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804" w:rsidRDefault="001C386E" w:rsidP="00F22EC2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Belege </w:t>
      </w:r>
      <w:r w:rsidR="00F22EC2" w:rsidRPr="00F22EC2">
        <w:rPr>
          <w:b/>
          <w:sz w:val="32"/>
          <w:u w:val="single"/>
        </w:rPr>
        <w:t>Pflichtfeldprüfung Anleitung</w:t>
      </w:r>
    </w:p>
    <w:p w:rsidR="00F22EC2" w:rsidRPr="0079492B" w:rsidRDefault="007E02BE" w:rsidP="0079492B">
      <w:pPr>
        <w:jc w:val="center"/>
        <w:rPr>
          <w:b/>
          <w:sz w:val="28"/>
        </w:rPr>
      </w:pPr>
      <w:r w:rsidRPr="007E02BE">
        <w:rPr>
          <w:b/>
          <w:sz w:val="28"/>
        </w:rPr>
        <w:t xml:space="preserve">(Stand: </w:t>
      </w:r>
      <w:r w:rsidR="008B6962">
        <w:rPr>
          <w:b/>
          <w:sz w:val="28"/>
        </w:rPr>
        <w:t>03/2021</w:t>
      </w:r>
      <w:r w:rsidRPr="007E02BE">
        <w:rPr>
          <w:b/>
          <w:sz w:val="28"/>
        </w:rPr>
        <w:t>)</w:t>
      </w:r>
    </w:p>
    <w:p w:rsidR="00F22EC2" w:rsidRDefault="00F22EC2" w:rsidP="00F22EC2">
      <w:pPr>
        <w:rPr>
          <w:sz w:val="24"/>
        </w:rPr>
      </w:pPr>
      <w:r w:rsidRPr="007E02BE">
        <w:rPr>
          <w:b/>
          <w:sz w:val="32"/>
        </w:rPr>
        <w:t xml:space="preserve">Schritt 1: </w:t>
      </w:r>
      <w:r>
        <w:rPr>
          <w:sz w:val="24"/>
        </w:rPr>
        <w:t xml:space="preserve">Import Makro </w:t>
      </w:r>
      <w:r w:rsidR="001C386E">
        <w:rPr>
          <w:sz w:val="24"/>
        </w:rPr>
        <w:t>p</w:t>
      </w:r>
      <w:r>
        <w:rPr>
          <w:sz w:val="24"/>
        </w:rPr>
        <w:t>feldcheck</w:t>
      </w:r>
    </w:p>
    <w:p w:rsidR="00BE4140" w:rsidRDefault="005B5D73" w:rsidP="00F22EC2">
      <w:pPr>
        <w:rPr>
          <w:sz w:val="24"/>
        </w:rPr>
      </w:pPr>
      <w:r>
        <w:rPr>
          <w:sz w:val="24"/>
        </w:rPr>
        <w:t>Schritt 2: XML.Menu</w:t>
      </w:r>
    </w:p>
    <w:p w:rsidR="001C386E" w:rsidRDefault="00BE4140" w:rsidP="00F22EC2">
      <w:pPr>
        <w:rPr>
          <w:sz w:val="24"/>
        </w:rPr>
      </w:pPr>
      <w:r>
        <w:rPr>
          <w:sz w:val="24"/>
        </w:rPr>
        <w:t>Muss getauscht werden</w:t>
      </w:r>
      <w:r w:rsidR="008B6962">
        <w:rPr>
          <w:sz w:val="24"/>
        </w:rPr>
        <w:t>, entsprechend Version aus Installationsverzeichnis.</w:t>
      </w:r>
    </w:p>
    <w:p w:rsidR="0079492B" w:rsidRDefault="0079492B" w:rsidP="0079492B">
      <w:pPr>
        <w:rPr>
          <w:sz w:val="24"/>
        </w:rPr>
      </w:pPr>
      <w:r>
        <w:rPr>
          <w:b/>
          <w:sz w:val="32"/>
        </w:rPr>
        <w:t>Schritt 2</w:t>
      </w:r>
      <w:r w:rsidRPr="006D2152">
        <w:rPr>
          <w:b/>
          <w:sz w:val="32"/>
        </w:rPr>
        <w:t>:</w:t>
      </w:r>
      <w:r w:rsidRPr="006D2152">
        <w:rPr>
          <w:sz w:val="32"/>
        </w:rPr>
        <w:t xml:space="preserve"> </w:t>
      </w:r>
      <w:r w:rsidR="008B6962">
        <w:rPr>
          <w:sz w:val="24"/>
        </w:rPr>
        <w:t>Drucken / Senden Ändern.</w:t>
      </w:r>
    </w:p>
    <w:p w:rsidR="0079492B" w:rsidRDefault="0079492B" w:rsidP="0079492B">
      <w:pPr>
        <w:rPr>
          <w:sz w:val="24"/>
        </w:rPr>
      </w:pPr>
      <w:r>
        <w:rPr>
          <w:sz w:val="24"/>
        </w:rPr>
        <w:t>Datenbankverwaltung:</w:t>
      </w:r>
    </w:p>
    <w:p w:rsidR="0079492B" w:rsidRDefault="0079492B" w:rsidP="0079492B">
      <w:pPr>
        <w:rPr>
          <w:rFonts w:ascii="Arial" w:hAnsi="Arial" w:cs="Arial"/>
          <w:sz w:val="20"/>
          <w:szCs w:val="20"/>
          <w:lang w:eastAsia="de-DE"/>
        </w:rPr>
      </w:pPr>
      <w:r>
        <w:rPr>
          <w:sz w:val="24"/>
        </w:rPr>
        <w:t>Filtern nach [Print]</w:t>
      </w:r>
    </w:p>
    <w:p w:rsidR="0079492B" w:rsidRDefault="0079492B" w:rsidP="0079492B">
      <w:pPr>
        <w:rPr>
          <w:rFonts w:ascii="Arial" w:hAnsi="Arial" w:cs="Arial"/>
          <w:sz w:val="20"/>
          <w:szCs w:val="20"/>
          <w:lang w:eastAsia="de-DE"/>
        </w:rPr>
      </w:pPr>
      <w:r>
        <w:rPr>
          <w:rFonts w:ascii="Arial" w:hAnsi="Arial" w:cs="Arial"/>
          <w:sz w:val="20"/>
          <w:szCs w:val="20"/>
          <w:lang w:eastAsia="de-DE"/>
        </w:rPr>
        <w:t xml:space="preserve">Dort VOR den [Print] Befehl einsetzen: </w:t>
      </w:r>
    </w:p>
    <w:p w:rsidR="0079492B" w:rsidRPr="006D2152" w:rsidRDefault="0079492B" w:rsidP="0079492B">
      <w:pPr>
        <w:rPr>
          <w:rFonts w:ascii="Arial" w:hAnsi="Arial" w:cs="Arial"/>
          <w:color w:val="FF0000"/>
          <w:sz w:val="20"/>
          <w:szCs w:val="20"/>
          <w:lang w:val="en-US" w:eastAsia="de-DE"/>
        </w:rPr>
      </w:pPr>
      <w:r w:rsidRPr="006D2152">
        <w:rPr>
          <w:rFonts w:ascii="Arial" w:hAnsi="Arial" w:cs="Arial"/>
          <w:color w:val="FF0000"/>
          <w:sz w:val="20"/>
          <w:szCs w:val="20"/>
          <w:lang w:val="en-US" w:eastAsia="de-DE"/>
        </w:rPr>
        <w:t>if application = "Gilde" then</w:t>
      </w:r>
    </w:p>
    <w:p w:rsidR="0079492B" w:rsidRPr="006D2152" w:rsidRDefault="0079492B" w:rsidP="0079492B">
      <w:pPr>
        <w:rPr>
          <w:rFonts w:ascii="Arial" w:hAnsi="Arial" w:cs="Arial"/>
          <w:color w:val="FF0000"/>
          <w:sz w:val="20"/>
          <w:szCs w:val="20"/>
          <w:lang w:val="en-US" w:eastAsia="de-DE"/>
        </w:rPr>
      </w:pPr>
      <w:r w:rsidRPr="006D2152">
        <w:rPr>
          <w:rFonts w:ascii="Arial" w:hAnsi="Arial" w:cs="Arial"/>
          <w:color w:val="FF0000"/>
          <w:sz w:val="20"/>
          <w:szCs w:val="20"/>
          <w:lang w:val="en-US" w:eastAsia="de-DE"/>
        </w:rPr>
        <w:t xml:space="preserve">  pFeldcheck</w:t>
      </w:r>
    </w:p>
    <w:p w:rsidR="0079492B" w:rsidRDefault="0079492B" w:rsidP="0079492B">
      <w:pPr>
        <w:rPr>
          <w:rFonts w:ascii="Arial" w:hAnsi="Arial" w:cs="Arial"/>
          <w:color w:val="FF0000"/>
          <w:sz w:val="20"/>
          <w:szCs w:val="20"/>
          <w:lang w:val="en-US" w:eastAsia="de-DE"/>
        </w:rPr>
      </w:pPr>
      <w:r w:rsidRPr="006D2152">
        <w:rPr>
          <w:rFonts w:ascii="Arial" w:hAnsi="Arial" w:cs="Arial"/>
          <w:color w:val="FF0000"/>
          <w:sz w:val="20"/>
          <w:szCs w:val="20"/>
          <w:lang w:val="en-US" w:eastAsia="de-DE"/>
        </w:rPr>
        <w:t>end if</w:t>
      </w:r>
    </w:p>
    <w:p w:rsidR="0079492B" w:rsidRPr="004B0F3E" w:rsidRDefault="0079492B" w:rsidP="0079492B">
      <w:pPr>
        <w:rPr>
          <w:rFonts w:ascii="Arial" w:hAnsi="Arial" w:cs="Arial"/>
          <w:sz w:val="20"/>
          <w:szCs w:val="20"/>
          <w:lang w:eastAsia="de-DE"/>
        </w:rPr>
      </w:pPr>
      <w:r w:rsidRPr="004B0F3E">
        <w:rPr>
          <w:rFonts w:ascii="Arial" w:hAnsi="Arial" w:cs="Arial"/>
          <w:sz w:val="20"/>
          <w:szCs w:val="20"/>
          <w:lang w:eastAsia="de-DE"/>
        </w:rPr>
        <w:t xml:space="preserve">Ebenfalls ersetzen bei:   [Print(1)]    </w:t>
      </w:r>
      <w:r w:rsidRPr="004B0F3E">
        <w:rPr>
          <w:sz w:val="24"/>
        </w:rPr>
        <w:t xml:space="preserve">[Send]    und  </w:t>
      </w:r>
      <w:r w:rsidRPr="004B0F3E">
        <w:rPr>
          <w:rFonts w:ascii="Arial" w:hAnsi="Arial" w:cs="Arial"/>
          <w:sz w:val="20"/>
          <w:szCs w:val="20"/>
          <w:lang w:eastAsia="de-DE"/>
        </w:rPr>
        <w:t>[Send(1)]</w:t>
      </w:r>
      <w:r w:rsidR="004B0F3E" w:rsidRPr="004B0F3E">
        <w:rPr>
          <w:rFonts w:ascii="Arial" w:hAnsi="Arial" w:cs="Arial"/>
          <w:sz w:val="20"/>
          <w:szCs w:val="20"/>
          <w:lang w:eastAsia="de-DE"/>
        </w:rPr>
        <w:t>, sow</w:t>
      </w:r>
      <w:r w:rsidR="004B0F3E">
        <w:rPr>
          <w:rFonts w:ascii="Arial" w:hAnsi="Arial" w:cs="Arial"/>
          <w:sz w:val="20"/>
          <w:szCs w:val="20"/>
          <w:lang w:eastAsia="de-DE"/>
        </w:rPr>
        <w:t>ie bei dem Makros „funApplicationPreview“ und „funApplicationPreview_False“</w:t>
      </w:r>
    </w:p>
    <w:p w:rsidR="0079492B" w:rsidRPr="0079492B" w:rsidRDefault="0079492B" w:rsidP="0079492B">
      <w:pPr>
        <w:rPr>
          <w:sz w:val="24"/>
        </w:rPr>
      </w:pPr>
      <w:r>
        <w:rPr>
          <w:b/>
          <w:sz w:val="32"/>
        </w:rPr>
        <w:t>Schritt 3</w:t>
      </w:r>
      <w:r w:rsidRPr="006D2152">
        <w:rPr>
          <w:b/>
          <w:sz w:val="32"/>
        </w:rPr>
        <w:t>:</w:t>
      </w:r>
      <w:r w:rsidRPr="006D2152">
        <w:rPr>
          <w:sz w:val="32"/>
        </w:rPr>
        <w:t xml:space="preserve"> </w:t>
      </w:r>
      <w:r>
        <w:rPr>
          <w:sz w:val="24"/>
        </w:rPr>
        <w:t>I</w:t>
      </w:r>
      <w:r w:rsidR="006C5F4E">
        <w:rPr>
          <w:sz w:val="24"/>
        </w:rPr>
        <w:t xml:space="preserve">n den Makros feldcheck (wenn es eingebaut wird) und </w:t>
      </w:r>
      <w:r>
        <w:rPr>
          <w:sz w:val="24"/>
        </w:rPr>
        <w:t xml:space="preserve">pFeldcheck unter der Variable „fehler“ die TicketNr. </w:t>
      </w:r>
      <w:r w:rsidR="006C5F4E">
        <w:rPr>
          <w:sz w:val="24"/>
        </w:rPr>
        <w:t>e</w:t>
      </w:r>
      <w:r>
        <w:rPr>
          <w:sz w:val="24"/>
        </w:rPr>
        <w:t xml:space="preserve">intragen, die bei uns in NetSoft für den Kunden hinterlegt ist. </w:t>
      </w:r>
      <w:r w:rsidR="006C5F4E">
        <w:rPr>
          <w:sz w:val="24"/>
        </w:rPr>
        <w:t>Unter dieser TicketNr.</w:t>
      </w:r>
      <w:r>
        <w:rPr>
          <w:sz w:val="24"/>
        </w:rPr>
        <w:t xml:space="preserve"> wird eine detaillierte Beschreibung</w:t>
      </w:r>
      <w:r w:rsidR="006C5F4E">
        <w:rPr>
          <w:sz w:val="24"/>
        </w:rPr>
        <w:t xml:space="preserve"> des Codes abgelegt – wie und warum dieser so aufgebaut wurde, wie er es ist</w:t>
      </w:r>
      <w:r>
        <w:rPr>
          <w:sz w:val="24"/>
        </w:rPr>
        <w:t xml:space="preserve">. So kann jeder Supporter den Code </w:t>
      </w:r>
      <w:r w:rsidR="006C5F4E">
        <w:rPr>
          <w:sz w:val="24"/>
        </w:rPr>
        <w:t xml:space="preserve">auch logisch </w:t>
      </w:r>
      <w:r>
        <w:rPr>
          <w:sz w:val="24"/>
        </w:rPr>
        <w:t>nachvollziehen.</w:t>
      </w:r>
    </w:p>
    <w:p w:rsidR="0079492B" w:rsidRDefault="0079492B" w:rsidP="0079492B">
      <w:pPr>
        <w:rPr>
          <w:sz w:val="24"/>
        </w:rPr>
      </w:pPr>
      <w:r>
        <w:rPr>
          <w:b/>
          <w:sz w:val="32"/>
        </w:rPr>
        <w:t>Schritt 4</w:t>
      </w:r>
      <w:r w:rsidRPr="007E02BE">
        <w:rPr>
          <w:b/>
          <w:sz w:val="32"/>
        </w:rPr>
        <w:t xml:space="preserve">: </w:t>
      </w:r>
      <w:r>
        <w:rPr>
          <w:sz w:val="24"/>
        </w:rPr>
        <w:t>Mit Kunden abklären, welche Felder abgeprüft werden sollen</w:t>
      </w:r>
      <w:r w:rsidR="005D55F5">
        <w:rPr>
          <w:sz w:val="24"/>
        </w:rPr>
        <w:t xml:space="preserve">. </w:t>
      </w:r>
      <w:r>
        <w:rPr>
          <w:sz w:val="24"/>
        </w:rPr>
        <w:t>Felder</w:t>
      </w:r>
      <w:r w:rsidR="005D55F5">
        <w:rPr>
          <w:sz w:val="24"/>
        </w:rPr>
        <w:t>,</w:t>
      </w:r>
      <w:r>
        <w:rPr>
          <w:sz w:val="24"/>
        </w:rPr>
        <w:t xml:space="preserve"> die geprüft werden sol</w:t>
      </w:r>
      <w:r w:rsidR="006C5F4E">
        <w:rPr>
          <w:sz w:val="24"/>
        </w:rPr>
        <w:t>len</w:t>
      </w:r>
      <w:r w:rsidR="005D55F5">
        <w:rPr>
          <w:sz w:val="24"/>
        </w:rPr>
        <w:t>, befinden sich im Makro</w:t>
      </w:r>
      <w:r w:rsidR="006C5F4E">
        <w:rPr>
          <w:sz w:val="24"/>
        </w:rPr>
        <w:t xml:space="preserve"> pFeldcheck</w:t>
      </w:r>
    </w:p>
    <w:p w:rsidR="00701765" w:rsidRPr="00701765" w:rsidRDefault="001C386E" w:rsidP="00F22EC2">
      <w:pPr>
        <w:rPr>
          <w:b/>
          <w:sz w:val="24"/>
          <w:u w:val="single"/>
        </w:rPr>
      </w:pPr>
      <w:bookmarkStart w:id="0" w:name="_GoBack"/>
      <w:bookmarkEnd w:id="0"/>
      <w:r w:rsidRPr="00701765">
        <w:rPr>
          <w:b/>
          <w:sz w:val="24"/>
          <w:u w:val="single"/>
        </w:rPr>
        <w:t>Erklärung</w:t>
      </w:r>
      <w:r w:rsidR="0079492B">
        <w:rPr>
          <w:b/>
          <w:sz w:val="24"/>
          <w:u w:val="single"/>
        </w:rPr>
        <w:t xml:space="preserve"> zum Code in pFeldcheck</w:t>
      </w:r>
      <w:r w:rsidRPr="00701765">
        <w:rPr>
          <w:b/>
          <w:sz w:val="24"/>
          <w:u w:val="single"/>
        </w:rPr>
        <w:t>:</w:t>
      </w:r>
    </w:p>
    <w:p w:rsidR="00A74520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de-DE"/>
        </w:rPr>
      </w:pPr>
      <w:r>
        <w:rPr>
          <w:rFonts w:ascii="Arial" w:hAnsi="Arial" w:cs="Arial"/>
          <w:sz w:val="20"/>
          <w:szCs w:val="20"/>
          <w:lang w:eastAsia="de-DE"/>
        </w:rPr>
        <w:t>Sub pFeldcheck()</w:t>
      </w:r>
    </w:p>
    <w:p w:rsidR="00A74520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de-DE"/>
        </w:rPr>
      </w:pPr>
    </w:p>
    <w:p w:rsidR="00A74520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de-DE"/>
        </w:rPr>
      </w:pPr>
      <w:r>
        <w:rPr>
          <w:rFonts w:ascii="Arial" w:hAnsi="Arial" w:cs="Arial"/>
          <w:sz w:val="20"/>
          <w:szCs w:val="20"/>
          <w:lang w:eastAsia="de-DE"/>
        </w:rPr>
        <w:t>?"Check Felder in Belegansichten " &amp; now</w:t>
      </w:r>
    </w:p>
    <w:p w:rsidR="00A74520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de-DE"/>
        </w:rPr>
      </w:pPr>
    </w:p>
    <w:p w:rsidR="00A74520" w:rsidRPr="006D2152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 w:eastAsia="de-DE"/>
        </w:rPr>
      </w:pPr>
      <w:r w:rsidRPr="006D2152">
        <w:rPr>
          <w:rFonts w:ascii="Arial" w:hAnsi="Arial" w:cs="Arial"/>
          <w:sz w:val="20"/>
          <w:szCs w:val="20"/>
          <w:lang w:val="en-US" w:eastAsia="de-DE"/>
        </w:rPr>
        <w:t>?".Instancing: " &amp; app.activepad.Instancing</w:t>
      </w:r>
    </w:p>
    <w:p w:rsidR="00A74520" w:rsidRPr="006D2152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 w:eastAsia="de-DE"/>
        </w:rPr>
      </w:pPr>
    </w:p>
    <w:p w:rsidR="007036E2" w:rsidRPr="006D2152" w:rsidRDefault="007036E2" w:rsidP="007036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 w:eastAsia="de-DE"/>
        </w:rPr>
      </w:pPr>
      <w:r w:rsidRPr="006D2152">
        <w:rPr>
          <w:rFonts w:ascii="Arial" w:hAnsi="Arial" w:cs="Arial"/>
          <w:sz w:val="20"/>
          <w:szCs w:val="20"/>
          <w:lang w:val="en-US" w:eastAsia="de-DE"/>
        </w:rPr>
        <w:t xml:space="preserve">  If app.activepad.Instancing = 1 Then</w:t>
      </w:r>
    </w:p>
    <w:p w:rsidR="007036E2" w:rsidRPr="006D2152" w:rsidRDefault="007036E2" w:rsidP="007036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 w:eastAsia="de-DE"/>
        </w:rPr>
      </w:pPr>
      <w:r w:rsidRPr="006D2152">
        <w:rPr>
          <w:rFonts w:ascii="Arial" w:hAnsi="Arial" w:cs="Arial"/>
          <w:sz w:val="20"/>
          <w:szCs w:val="20"/>
          <w:lang w:val="en-US" w:eastAsia="de-DE"/>
        </w:rPr>
        <w:t xml:space="preserve">    If app.activebranch is nothing then</w:t>
      </w:r>
    </w:p>
    <w:p w:rsidR="007036E2" w:rsidRPr="006D2152" w:rsidRDefault="007036E2" w:rsidP="007036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 w:eastAsia="de-DE"/>
        </w:rPr>
      </w:pPr>
      <w:r w:rsidRPr="006D2152">
        <w:rPr>
          <w:rFonts w:ascii="Arial" w:hAnsi="Arial" w:cs="Arial"/>
          <w:sz w:val="20"/>
          <w:szCs w:val="20"/>
          <w:lang w:val="en-US" w:eastAsia="de-DE"/>
        </w:rPr>
        <w:t xml:space="preserve">     exit sub</w:t>
      </w:r>
    </w:p>
    <w:p w:rsidR="007036E2" w:rsidRPr="006D2152" w:rsidRDefault="007036E2" w:rsidP="007036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 w:eastAsia="de-DE"/>
        </w:rPr>
      </w:pPr>
      <w:r w:rsidRPr="006D2152">
        <w:rPr>
          <w:rFonts w:ascii="Arial" w:hAnsi="Arial" w:cs="Arial"/>
          <w:sz w:val="20"/>
          <w:szCs w:val="20"/>
          <w:lang w:val="en-US" w:eastAsia="de-DE"/>
        </w:rPr>
        <w:t xml:space="preserve">   end if </w:t>
      </w:r>
    </w:p>
    <w:p w:rsidR="007036E2" w:rsidRPr="006D2152" w:rsidRDefault="007036E2" w:rsidP="007036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 w:eastAsia="de-DE"/>
        </w:rPr>
      </w:pPr>
      <w:r w:rsidRPr="006D2152">
        <w:rPr>
          <w:rFonts w:ascii="Arial" w:hAnsi="Arial" w:cs="Arial"/>
          <w:sz w:val="20"/>
          <w:szCs w:val="20"/>
          <w:lang w:val="en-US" w:eastAsia="de-DE"/>
        </w:rPr>
        <w:t xml:space="preserve">   zweig = app.activebranch</w:t>
      </w:r>
    </w:p>
    <w:p w:rsidR="007036E2" w:rsidRPr="006D2152" w:rsidRDefault="007036E2" w:rsidP="007036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 w:eastAsia="de-DE"/>
        </w:rPr>
      </w:pPr>
      <w:r w:rsidRPr="006D2152">
        <w:rPr>
          <w:rFonts w:ascii="Arial" w:hAnsi="Arial" w:cs="Arial"/>
          <w:sz w:val="20"/>
          <w:szCs w:val="20"/>
          <w:lang w:val="en-US" w:eastAsia="de-DE"/>
        </w:rPr>
        <w:t xml:space="preserve"> end if</w:t>
      </w:r>
    </w:p>
    <w:p w:rsidR="00A74520" w:rsidRPr="006D2152" w:rsidRDefault="00A74520" w:rsidP="007036E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 w:eastAsia="de-DE"/>
        </w:rPr>
      </w:pPr>
      <w:r w:rsidRPr="006D2152">
        <w:rPr>
          <w:rFonts w:ascii="Arial" w:hAnsi="Arial" w:cs="Arial"/>
          <w:sz w:val="20"/>
          <w:szCs w:val="20"/>
          <w:lang w:val="en-US" w:eastAsia="de-DE"/>
        </w:rPr>
        <w:t>If app.activepad.Instancing = 0 Then</w:t>
      </w:r>
    </w:p>
    <w:p w:rsidR="00A74520" w:rsidRPr="006D2152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 w:eastAsia="de-DE"/>
        </w:rPr>
      </w:pPr>
      <w:r w:rsidRPr="006D2152">
        <w:rPr>
          <w:rFonts w:ascii="Arial" w:hAnsi="Arial" w:cs="Arial"/>
          <w:sz w:val="20"/>
          <w:szCs w:val="20"/>
          <w:lang w:val="en-US" w:eastAsia="de-DE"/>
        </w:rPr>
        <w:t xml:space="preserve">    ab = app.activerecordset</w:t>
      </w:r>
    </w:p>
    <w:p w:rsidR="00A74520" w:rsidRPr="006D2152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 w:eastAsia="de-DE"/>
        </w:rPr>
      </w:pPr>
      <w:r w:rsidRPr="006D2152">
        <w:rPr>
          <w:rFonts w:ascii="Arial" w:hAnsi="Arial" w:cs="Arial"/>
          <w:sz w:val="20"/>
          <w:szCs w:val="20"/>
          <w:lang w:val="en-US" w:eastAsia="de-DE"/>
        </w:rPr>
        <w:t xml:space="preserve">    Pro = Eval(Expression(ab.Values("Name")))</w:t>
      </w:r>
    </w:p>
    <w:p w:rsidR="00A74520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de-DE"/>
        </w:rPr>
      </w:pPr>
      <w:r w:rsidRPr="006D2152">
        <w:rPr>
          <w:rFonts w:ascii="Arial" w:hAnsi="Arial" w:cs="Arial"/>
          <w:sz w:val="20"/>
          <w:szCs w:val="20"/>
          <w:lang w:val="en-US" w:eastAsia="de-DE"/>
        </w:rPr>
        <w:lastRenderedPageBreak/>
        <w:t xml:space="preserve">    </w:t>
      </w:r>
      <w:r>
        <w:rPr>
          <w:rFonts w:ascii="Arial" w:hAnsi="Arial" w:cs="Arial"/>
          <w:sz w:val="20"/>
          <w:szCs w:val="20"/>
          <w:lang w:eastAsia="de-DE"/>
        </w:rPr>
        <w:t>zweig = Expression(ab.Values("Nummer"))</w:t>
      </w:r>
    </w:p>
    <w:p w:rsidR="00A74520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de-DE"/>
        </w:rPr>
      </w:pPr>
      <w:r>
        <w:rPr>
          <w:rFonts w:ascii="Arial" w:hAnsi="Arial" w:cs="Arial"/>
          <w:sz w:val="20"/>
          <w:szCs w:val="20"/>
          <w:lang w:eastAsia="de-DE"/>
        </w:rPr>
        <w:t xml:space="preserve">    zweig = app.Projects.Edit(Pro).Branches.Item(Cstr(zweig))</w:t>
      </w:r>
    </w:p>
    <w:p w:rsidR="00A74520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de-DE"/>
        </w:rPr>
      </w:pPr>
      <w:r>
        <w:rPr>
          <w:rFonts w:ascii="Arial" w:hAnsi="Arial" w:cs="Arial"/>
          <w:sz w:val="20"/>
          <w:szCs w:val="20"/>
          <w:lang w:eastAsia="de-DE"/>
        </w:rPr>
        <w:t>end if</w:t>
      </w:r>
    </w:p>
    <w:p w:rsidR="00A74520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de-DE"/>
        </w:rPr>
      </w:pPr>
    </w:p>
    <w:p w:rsidR="00A74520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de-DE"/>
        </w:rPr>
      </w:pPr>
    </w:p>
    <w:p w:rsidR="00A74520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de-DE"/>
        </w:rPr>
      </w:pPr>
      <w:r>
        <w:rPr>
          <w:rFonts w:ascii="Arial" w:hAnsi="Arial" w:cs="Arial"/>
          <w:sz w:val="20"/>
          <w:szCs w:val="20"/>
          <w:lang w:eastAsia="de-DE"/>
        </w:rPr>
        <w:t xml:space="preserve">   ?"Vorgangsart: " &amp; zweig.Category</w:t>
      </w:r>
    </w:p>
    <w:p w:rsidR="00A74520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de-DE"/>
        </w:rPr>
      </w:pPr>
      <w:r>
        <w:rPr>
          <w:rFonts w:ascii="Arial" w:hAnsi="Arial" w:cs="Arial"/>
          <w:sz w:val="20"/>
          <w:szCs w:val="20"/>
          <w:lang w:eastAsia="de-DE"/>
        </w:rPr>
        <w:t xml:space="preserve">   ?"Vorgangsart:Gruppe " &amp; zweig.Category.group</w:t>
      </w:r>
    </w:p>
    <w:p w:rsidR="00A74520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de-DE"/>
        </w:rPr>
      </w:pPr>
    </w:p>
    <w:p w:rsidR="00A74520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eastAsia="de-DE"/>
        </w:rPr>
      </w:pPr>
    </w:p>
    <w:p w:rsidR="00A74520" w:rsidRPr="006D2152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  <w:lang w:val="en-US" w:eastAsia="de-DE"/>
        </w:rPr>
      </w:pPr>
      <w:r w:rsidRPr="00A74520">
        <w:rPr>
          <w:rFonts w:ascii="Arial" w:hAnsi="Arial" w:cs="Arial"/>
          <w:color w:val="FF0000"/>
          <w:sz w:val="20"/>
          <w:szCs w:val="20"/>
          <w:lang w:eastAsia="de-DE"/>
        </w:rPr>
        <w:t xml:space="preserve"> </w:t>
      </w:r>
      <w:r w:rsidRPr="006D2152">
        <w:rPr>
          <w:rFonts w:ascii="Arial" w:hAnsi="Arial" w:cs="Arial"/>
          <w:color w:val="FF0000"/>
          <w:sz w:val="20"/>
          <w:szCs w:val="20"/>
          <w:lang w:val="en-US" w:eastAsia="de-DE"/>
        </w:rPr>
        <w:t>'  if len(nz(zweig.caption)) &lt; 1 then</w:t>
      </w:r>
    </w:p>
    <w:p w:rsidR="00A74520" w:rsidRPr="00A74520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  <w:lang w:eastAsia="de-DE"/>
        </w:rPr>
      </w:pPr>
      <w:r w:rsidRPr="00A74520">
        <w:rPr>
          <w:rFonts w:ascii="Arial" w:hAnsi="Arial" w:cs="Arial"/>
          <w:color w:val="FF0000"/>
          <w:sz w:val="20"/>
          <w:szCs w:val="20"/>
          <w:lang w:eastAsia="de-DE"/>
        </w:rPr>
        <w:t xml:space="preserve">'            Err.Raise vbaErrorUserDefined, , "Sinnvoll Kurztext eingeben !"  </w:t>
      </w:r>
    </w:p>
    <w:p w:rsidR="00A74520" w:rsidRPr="006D2152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  <w:lang w:val="en-US" w:eastAsia="de-DE"/>
        </w:rPr>
      </w:pPr>
      <w:r w:rsidRPr="006D2152">
        <w:rPr>
          <w:rFonts w:ascii="Arial" w:hAnsi="Arial" w:cs="Arial"/>
          <w:color w:val="FF0000"/>
          <w:sz w:val="20"/>
          <w:szCs w:val="20"/>
          <w:lang w:val="en-US" w:eastAsia="de-DE"/>
        </w:rPr>
        <w:t>'   end if</w:t>
      </w:r>
    </w:p>
    <w:p w:rsidR="00A74520" w:rsidRPr="006D2152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  <w:lang w:val="en-US" w:eastAsia="de-DE"/>
        </w:rPr>
      </w:pPr>
    </w:p>
    <w:p w:rsidR="00A74520" w:rsidRPr="006D2152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  <w:lang w:val="en-US" w:eastAsia="de-DE"/>
        </w:rPr>
      </w:pPr>
      <w:r w:rsidRPr="006D2152">
        <w:rPr>
          <w:rFonts w:ascii="Arial" w:hAnsi="Arial" w:cs="Arial"/>
          <w:color w:val="FF0000"/>
          <w:sz w:val="20"/>
          <w:szCs w:val="20"/>
          <w:lang w:val="en-US" w:eastAsia="de-DE"/>
        </w:rPr>
        <w:t xml:space="preserve">  ' if len(nz(zweig.costcenter)) &lt; 1 then</w:t>
      </w:r>
    </w:p>
    <w:p w:rsidR="00A74520" w:rsidRPr="00A74520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  <w:lang w:eastAsia="de-DE"/>
        </w:rPr>
      </w:pPr>
      <w:r w:rsidRPr="006D2152">
        <w:rPr>
          <w:rFonts w:ascii="Arial" w:hAnsi="Arial" w:cs="Arial"/>
          <w:color w:val="FF0000"/>
          <w:sz w:val="20"/>
          <w:szCs w:val="20"/>
          <w:lang w:val="en-US" w:eastAsia="de-DE"/>
        </w:rPr>
        <w:t xml:space="preserve">  </w:t>
      </w:r>
      <w:r w:rsidRPr="00A74520">
        <w:rPr>
          <w:rFonts w:ascii="Arial" w:hAnsi="Arial" w:cs="Arial"/>
          <w:color w:val="FF0000"/>
          <w:sz w:val="20"/>
          <w:szCs w:val="20"/>
          <w:lang w:eastAsia="de-DE"/>
        </w:rPr>
        <w:t xml:space="preserve">'          Err.Raise vbaErrorUserDefined, , "Kostenstelle nicht hinterlegt !"  </w:t>
      </w:r>
    </w:p>
    <w:p w:rsidR="00A74520" w:rsidRPr="006D2152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  <w:lang w:val="en-US" w:eastAsia="de-DE"/>
        </w:rPr>
      </w:pPr>
      <w:r w:rsidRPr="00A74520">
        <w:rPr>
          <w:rFonts w:ascii="Arial" w:hAnsi="Arial" w:cs="Arial"/>
          <w:color w:val="FF0000"/>
          <w:sz w:val="20"/>
          <w:szCs w:val="20"/>
          <w:lang w:eastAsia="de-DE"/>
        </w:rPr>
        <w:t xml:space="preserve">  </w:t>
      </w:r>
      <w:r w:rsidRPr="006D2152">
        <w:rPr>
          <w:rFonts w:ascii="Arial" w:hAnsi="Arial" w:cs="Arial"/>
          <w:color w:val="FF0000"/>
          <w:sz w:val="20"/>
          <w:szCs w:val="20"/>
          <w:lang w:val="en-US" w:eastAsia="de-DE"/>
        </w:rPr>
        <w:t>' end if</w:t>
      </w:r>
    </w:p>
    <w:p w:rsidR="00A74520" w:rsidRPr="006D2152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  <w:lang w:val="en-US" w:eastAsia="de-DE"/>
        </w:rPr>
      </w:pPr>
    </w:p>
    <w:p w:rsidR="00A74520" w:rsidRPr="006D2152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  <w:lang w:val="en-US" w:eastAsia="de-DE"/>
        </w:rPr>
      </w:pPr>
      <w:r w:rsidRPr="006D2152">
        <w:rPr>
          <w:rFonts w:ascii="Arial" w:hAnsi="Arial" w:cs="Arial"/>
          <w:color w:val="FF0000"/>
          <w:sz w:val="20"/>
          <w:szCs w:val="20"/>
          <w:lang w:val="en-US" w:eastAsia="de-DE"/>
        </w:rPr>
        <w:t xml:space="preserve">  ' if len(nz(zweig.Representative)) &lt; 1 then</w:t>
      </w:r>
    </w:p>
    <w:p w:rsidR="00A74520" w:rsidRPr="00A74520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  <w:lang w:eastAsia="de-DE"/>
        </w:rPr>
      </w:pPr>
      <w:r w:rsidRPr="006D2152">
        <w:rPr>
          <w:rFonts w:ascii="Arial" w:hAnsi="Arial" w:cs="Arial"/>
          <w:color w:val="FF0000"/>
          <w:sz w:val="20"/>
          <w:szCs w:val="20"/>
          <w:lang w:val="en-US" w:eastAsia="de-DE"/>
        </w:rPr>
        <w:t xml:space="preserve">  </w:t>
      </w:r>
      <w:r w:rsidRPr="00A74520">
        <w:rPr>
          <w:rFonts w:ascii="Arial" w:hAnsi="Arial" w:cs="Arial"/>
          <w:color w:val="FF0000"/>
          <w:sz w:val="20"/>
          <w:szCs w:val="20"/>
          <w:lang w:eastAsia="de-DE"/>
        </w:rPr>
        <w:t xml:space="preserve">'          Err.Raise vbaErrorUserDefined, , "Mitarbeiter fehlt... !"  </w:t>
      </w:r>
    </w:p>
    <w:p w:rsidR="00A74520" w:rsidRPr="006D2152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  <w:lang w:val="en-US" w:eastAsia="de-DE"/>
        </w:rPr>
      </w:pPr>
      <w:r w:rsidRPr="00A74520">
        <w:rPr>
          <w:rFonts w:ascii="Arial" w:hAnsi="Arial" w:cs="Arial"/>
          <w:color w:val="FF0000"/>
          <w:sz w:val="20"/>
          <w:szCs w:val="20"/>
          <w:lang w:eastAsia="de-DE"/>
        </w:rPr>
        <w:t xml:space="preserve">  </w:t>
      </w:r>
      <w:r w:rsidRPr="006D2152">
        <w:rPr>
          <w:rFonts w:ascii="Arial" w:hAnsi="Arial" w:cs="Arial"/>
          <w:color w:val="FF0000"/>
          <w:sz w:val="20"/>
          <w:szCs w:val="20"/>
          <w:lang w:val="en-US" w:eastAsia="de-DE"/>
        </w:rPr>
        <w:t>' end if</w:t>
      </w:r>
    </w:p>
    <w:p w:rsidR="00A74520" w:rsidRPr="006D2152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  <w:lang w:val="en-US" w:eastAsia="de-DE"/>
        </w:rPr>
      </w:pPr>
    </w:p>
    <w:p w:rsidR="00A74520" w:rsidRPr="006D2152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  <w:lang w:val="en-US" w:eastAsia="de-DE"/>
        </w:rPr>
      </w:pPr>
      <w:r w:rsidRPr="006D2152">
        <w:rPr>
          <w:rFonts w:ascii="Arial" w:hAnsi="Arial" w:cs="Arial"/>
          <w:color w:val="FF0000"/>
          <w:sz w:val="20"/>
          <w:szCs w:val="20"/>
          <w:lang w:val="en-US" w:eastAsia="de-DE"/>
        </w:rPr>
        <w:t xml:space="preserve">  ' if app.zweig.PaymentTerm = nothing then</w:t>
      </w:r>
    </w:p>
    <w:p w:rsidR="00A74520" w:rsidRPr="00A74520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  <w:lang w:eastAsia="de-DE"/>
        </w:rPr>
      </w:pPr>
      <w:r w:rsidRPr="006D2152">
        <w:rPr>
          <w:rFonts w:ascii="Arial" w:hAnsi="Arial" w:cs="Arial"/>
          <w:color w:val="FF0000"/>
          <w:sz w:val="20"/>
          <w:szCs w:val="20"/>
          <w:lang w:val="en-US" w:eastAsia="de-DE"/>
        </w:rPr>
        <w:t xml:space="preserve">  </w:t>
      </w:r>
      <w:r w:rsidRPr="00A74520">
        <w:rPr>
          <w:rFonts w:ascii="Arial" w:hAnsi="Arial" w:cs="Arial"/>
          <w:color w:val="FF0000"/>
          <w:sz w:val="20"/>
          <w:szCs w:val="20"/>
          <w:lang w:eastAsia="de-DE"/>
        </w:rPr>
        <w:t>'          Err.Raise vbaErrorUserDefined, , "Zahlun</w:t>
      </w:r>
      <w:r w:rsidR="009860FF">
        <w:rPr>
          <w:rFonts w:ascii="Arial" w:hAnsi="Arial" w:cs="Arial"/>
          <w:color w:val="FF0000"/>
          <w:sz w:val="20"/>
          <w:szCs w:val="20"/>
          <w:lang w:eastAsia="de-DE"/>
        </w:rPr>
        <w:t>gsart eingeben...</w:t>
      </w:r>
      <w:r w:rsidRPr="00A74520">
        <w:rPr>
          <w:rFonts w:ascii="Arial" w:hAnsi="Arial" w:cs="Arial"/>
          <w:color w:val="FF0000"/>
          <w:sz w:val="20"/>
          <w:szCs w:val="20"/>
          <w:lang w:eastAsia="de-DE"/>
        </w:rPr>
        <w:t xml:space="preserve">!"  </w:t>
      </w:r>
    </w:p>
    <w:p w:rsidR="00A74520" w:rsidRPr="006D2152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FF0000"/>
          <w:sz w:val="20"/>
          <w:szCs w:val="20"/>
          <w:lang w:val="en-US" w:eastAsia="de-DE"/>
        </w:rPr>
      </w:pPr>
      <w:r w:rsidRPr="00A74520">
        <w:rPr>
          <w:rFonts w:ascii="Arial" w:hAnsi="Arial" w:cs="Arial"/>
          <w:color w:val="FF0000"/>
          <w:sz w:val="20"/>
          <w:szCs w:val="20"/>
          <w:lang w:eastAsia="de-DE"/>
        </w:rPr>
        <w:t xml:space="preserve">  </w:t>
      </w:r>
      <w:r w:rsidRPr="006D2152">
        <w:rPr>
          <w:rFonts w:ascii="Arial" w:hAnsi="Arial" w:cs="Arial"/>
          <w:color w:val="FF0000"/>
          <w:sz w:val="20"/>
          <w:szCs w:val="20"/>
          <w:lang w:val="en-US" w:eastAsia="de-DE"/>
        </w:rPr>
        <w:t>' end if</w:t>
      </w:r>
    </w:p>
    <w:p w:rsidR="00A74520" w:rsidRPr="006D2152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 w:eastAsia="de-DE"/>
        </w:rPr>
      </w:pPr>
    </w:p>
    <w:p w:rsidR="00A74520" w:rsidRPr="006D2152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48DD4" w:themeColor="text2" w:themeTint="99"/>
          <w:sz w:val="20"/>
          <w:szCs w:val="20"/>
          <w:lang w:val="en-US" w:eastAsia="de-DE"/>
        </w:rPr>
      </w:pPr>
    </w:p>
    <w:p w:rsidR="00A74520" w:rsidRPr="006D2152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48DD4" w:themeColor="text2" w:themeTint="99"/>
          <w:sz w:val="20"/>
          <w:szCs w:val="20"/>
          <w:lang w:val="en-US" w:eastAsia="de-DE"/>
        </w:rPr>
      </w:pPr>
      <w:r w:rsidRPr="006D2152">
        <w:rPr>
          <w:rFonts w:ascii="Arial" w:hAnsi="Arial" w:cs="Arial"/>
          <w:color w:val="548DD4" w:themeColor="text2" w:themeTint="99"/>
          <w:sz w:val="20"/>
          <w:szCs w:val="20"/>
          <w:lang w:val="en-US" w:eastAsia="de-DE"/>
        </w:rPr>
        <w:t xml:space="preserve">    Select case zweig.Category.group</w:t>
      </w:r>
    </w:p>
    <w:p w:rsidR="00A74520" w:rsidRPr="00A74520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48DD4" w:themeColor="text2" w:themeTint="99"/>
          <w:sz w:val="20"/>
          <w:szCs w:val="20"/>
          <w:lang w:eastAsia="de-DE"/>
        </w:rPr>
      </w:pPr>
      <w:r w:rsidRPr="006D2152">
        <w:rPr>
          <w:rFonts w:ascii="Arial" w:hAnsi="Arial" w:cs="Arial"/>
          <w:color w:val="548DD4" w:themeColor="text2" w:themeTint="99"/>
          <w:sz w:val="20"/>
          <w:szCs w:val="20"/>
          <w:lang w:val="en-US" w:eastAsia="de-DE"/>
        </w:rPr>
        <w:t xml:space="preserve">      </w:t>
      </w:r>
      <w:r w:rsidRPr="00A74520">
        <w:rPr>
          <w:rFonts w:ascii="Arial" w:hAnsi="Arial" w:cs="Arial"/>
          <w:color w:val="548DD4" w:themeColor="text2" w:themeTint="99"/>
          <w:sz w:val="20"/>
          <w:szCs w:val="20"/>
          <w:lang w:eastAsia="de-DE"/>
        </w:rPr>
        <w:t>case "Anfragen"</w:t>
      </w:r>
    </w:p>
    <w:p w:rsidR="00A74520" w:rsidRPr="00A74520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48DD4" w:themeColor="text2" w:themeTint="99"/>
          <w:sz w:val="20"/>
          <w:szCs w:val="20"/>
          <w:lang w:eastAsia="de-DE"/>
        </w:rPr>
      </w:pPr>
      <w:r w:rsidRPr="00A74520">
        <w:rPr>
          <w:rFonts w:ascii="Arial" w:hAnsi="Arial" w:cs="Arial"/>
          <w:color w:val="548DD4" w:themeColor="text2" w:themeTint="99"/>
          <w:sz w:val="20"/>
          <w:szCs w:val="20"/>
          <w:lang w:eastAsia="de-DE"/>
        </w:rPr>
        <w:t xml:space="preserve">      case "Angebote"</w:t>
      </w:r>
    </w:p>
    <w:p w:rsidR="00A74520" w:rsidRPr="00A74520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48DD4" w:themeColor="text2" w:themeTint="99"/>
          <w:sz w:val="20"/>
          <w:szCs w:val="20"/>
          <w:lang w:eastAsia="de-DE"/>
        </w:rPr>
      </w:pPr>
      <w:r w:rsidRPr="00A74520">
        <w:rPr>
          <w:rFonts w:ascii="Arial" w:hAnsi="Arial" w:cs="Arial"/>
          <w:color w:val="548DD4" w:themeColor="text2" w:themeTint="99"/>
          <w:sz w:val="20"/>
          <w:szCs w:val="20"/>
          <w:lang w:eastAsia="de-DE"/>
        </w:rPr>
        <w:t xml:space="preserve">      case "Arbeitszettel"</w:t>
      </w:r>
    </w:p>
    <w:p w:rsidR="00A74520" w:rsidRPr="00A74520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48DD4" w:themeColor="text2" w:themeTint="99"/>
          <w:sz w:val="20"/>
          <w:szCs w:val="20"/>
          <w:lang w:eastAsia="de-DE"/>
        </w:rPr>
      </w:pPr>
      <w:r w:rsidRPr="00A74520">
        <w:rPr>
          <w:rFonts w:ascii="Arial" w:hAnsi="Arial" w:cs="Arial"/>
          <w:color w:val="548DD4" w:themeColor="text2" w:themeTint="99"/>
          <w:sz w:val="20"/>
          <w:szCs w:val="20"/>
          <w:lang w:eastAsia="de-DE"/>
        </w:rPr>
        <w:t xml:space="preserve">      case "Aufträge"</w:t>
      </w:r>
    </w:p>
    <w:p w:rsidR="00A74520" w:rsidRPr="00A74520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48DD4" w:themeColor="text2" w:themeTint="99"/>
          <w:sz w:val="20"/>
          <w:szCs w:val="20"/>
          <w:lang w:eastAsia="de-DE"/>
        </w:rPr>
      </w:pPr>
      <w:r w:rsidRPr="00A74520">
        <w:rPr>
          <w:rFonts w:ascii="Arial" w:hAnsi="Arial" w:cs="Arial"/>
          <w:color w:val="548DD4" w:themeColor="text2" w:themeTint="99"/>
          <w:sz w:val="20"/>
          <w:szCs w:val="20"/>
          <w:lang w:eastAsia="de-DE"/>
        </w:rPr>
        <w:t xml:space="preserve">      case "Warenzugänge"</w:t>
      </w:r>
    </w:p>
    <w:p w:rsidR="00A74520" w:rsidRPr="00A74520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48DD4" w:themeColor="text2" w:themeTint="99"/>
          <w:sz w:val="20"/>
          <w:szCs w:val="20"/>
          <w:lang w:eastAsia="de-DE"/>
        </w:rPr>
      </w:pPr>
      <w:r w:rsidRPr="00A74520">
        <w:rPr>
          <w:rFonts w:ascii="Arial" w:hAnsi="Arial" w:cs="Arial"/>
          <w:color w:val="548DD4" w:themeColor="text2" w:themeTint="99"/>
          <w:sz w:val="20"/>
          <w:szCs w:val="20"/>
          <w:lang w:eastAsia="de-DE"/>
        </w:rPr>
        <w:t xml:space="preserve">      case "Rechnungen"</w:t>
      </w:r>
    </w:p>
    <w:p w:rsidR="00A74520" w:rsidRPr="00A74520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48DD4" w:themeColor="text2" w:themeTint="99"/>
          <w:sz w:val="20"/>
          <w:szCs w:val="20"/>
          <w:lang w:eastAsia="de-DE"/>
        </w:rPr>
      </w:pPr>
    </w:p>
    <w:p w:rsidR="00A74520" w:rsidRPr="00A74520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48DD4" w:themeColor="text2" w:themeTint="99"/>
          <w:sz w:val="20"/>
          <w:szCs w:val="20"/>
          <w:lang w:eastAsia="de-DE"/>
        </w:rPr>
      </w:pPr>
    </w:p>
    <w:p w:rsidR="00A74520" w:rsidRPr="006D2152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48DD4" w:themeColor="text2" w:themeTint="99"/>
          <w:sz w:val="20"/>
          <w:szCs w:val="20"/>
          <w:lang w:val="en-US" w:eastAsia="de-DE"/>
        </w:rPr>
      </w:pPr>
      <w:r w:rsidRPr="00A74520">
        <w:rPr>
          <w:rFonts w:ascii="Arial" w:hAnsi="Arial" w:cs="Arial"/>
          <w:color w:val="548DD4" w:themeColor="text2" w:themeTint="99"/>
          <w:sz w:val="20"/>
          <w:szCs w:val="20"/>
          <w:lang w:eastAsia="de-DE"/>
        </w:rPr>
        <w:t xml:space="preserve">   </w:t>
      </w:r>
      <w:r w:rsidRPr="006D2152">
        <w:rPr>
          <w:rFonts w:ascii="Arial" w:hAnsi="Arial" w:cs="Arial"/>
          <w:color w:val="548DD4" w:themeColor="text2" w:themeTint="99"/>
          <w:sz w:val="20"/>
          <w:szCs w:val="20"/>
          <w:lang w:val="en-US" w:eastAsia="de-DE"/>
        </w:rPr>
        <w:t>if len(nz(zweig.Representative)) &lt; 1 then</w:t>
      </w:r>
    </w:p>
    <w:p w:rsidR="00A74520" w:rsidRPr="006D2152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48DD4" w:themeColor="text2" w:themeTint="99"/>
          <w:sz w:val="20"/>
          <w:szCs w:val="20"/>
          <w:lang w:val="en-US" w:eastAsia="de-DE"/>
        </w:rPr>
      </w:pPr>
      <w:r w:rsidRPr="006D2152">
        <w:rPr>
          <w:rFonts w:ascii="Arial" w:hAnsi="Arial" w:cs="Arial"/>
          <w:color w:val="548DD4" w:themeColor="text2" w:themeTint="99"/>
          <w:sz w:val="20"/>
          <w:szCs w:val="20"/>
          <w:lang w:val="en-US" w:eastAsia="de-DE"/>
        </w:rPr>
        <w:t xml:space="preserve">        zweig.Representative = app.user </w:t>
      </w:r>
    </w:p>
    <w:p w:rsidR="00A74520" w:rsidRPr="006D2152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48DD4" w:themeColor="text2" w:themeTint="99"/>
          <w:sz w:val="20"/>
          <w:szCs w:val="20"/>
          <w:lang w:val="en-US" w:eastAsia="de-DE"/>
        </w:rPr>
      </w:pPr>
      <w:r w:rsidRPr="006D2152">
        <w:rPr>
          <w:rFonts w:ascii="Arial" w:hAnsi="Arial" w:cs="Arial"/>
          <w:color w:val="548DD4" w:themeColor="text2" w:themeTint="99"/>
          <w:sz w:val="20"/>
          <w:szCs w:val="20"/>
          <w:lang w:val="en-US" w:eastAsia="de-DE"/>
        </w:rPr>
        <w:t xml:space="preserve">   end if</w:t>
      </w:r>
    </w:p>
    <w:p w:rsidR="00A74520" w:rsidRPr="006D2152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548DD4" w:themeColor="text2" w:themeTint="99"/>
          <w:sz w:val="20"/>
          <w:szCs w:val="20"/>
          <w:lang w:val="en-US" w:eastAsia="de-DE"/>
        </w:rPr>
      </w:pPr>
    </w:p>
    <w:p w:rsidR="00A74520" w:rsidRPr="006D2152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 w:eastAsia="de-DE"/>
        </w:rPr>
      </w:pPr>
      <w:r w:rsidRPr="006D2152">
        <w:rPr>
          <w:rFonts w:ascii="Arial" w:hAnsi="Arial" w:cs="Arial"/>
          <w:color w:val="548DD4" w:themeColor="text2" w:themeTint="99"/>
          <w:sz w:val="20"/>
          <w:szCs w:val="20"/>
          <w:lang w:val="en-US" w:eastAsia="de-DE"/>
        </w:rPr>
        <w:t xml:space="preserve">    end select</w:t>
      </w:r>
    </w:p>
    <w:p w:rsidR="00A74520" w:rsidRPr="006D2152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 w:eastAsia="de-DE"/>
        </w:rPr>
      </w:pPr>
    </w:p>
    <w:p w:rsidR="00A74520" w:rsidRPr="006D2152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 w:eastAsia="de-DE"/>
        </w:rPr>
      </w:pPr>
      <w:r w:rsidRPr="006D2152">
        <w:rPr>
          <w:rFonts w:ascii="Arial" w:hAnsi="Arial" w:cs="Arial"/>
          <w:sz w:val="20"/>
          <w:szCs w:val="20"/>
          <w:lang w:val="en-US" w:eastAsia="de-DE"/>
        </w:rPr>
        <w:t xml:space="preserve"> ab = Nothing</w:t>
      </w:r>
    </w:p>
    <w:p w:rsidR="00A74520" w:rsidRPr="006D2152" w:rsidRDefault="00A74520" w:rsidP="00A745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 w:eastAsia="de-DE"/>
        </w:rPr>
      </w:pPr>
      <w:r w:rsidRPr="006D2152">
        <w:rPr>
          <w:rFonts w:ascii="Arial" w:hAnsi="Arial" w:cs="Arial"/>
          <w:sz w:val="20"/>
          <w:szCs w:val="20"/>
          <w:lang w:val="en-US" w:eastAsia="de-DE"/>
        </w:rPr>
        <w:t xml:space="preserve"> zweig = nothing</w:t>
      </w:r>
    </w:p>
    <w:p w:rsidR="001C386E" w:rsidRDefault="00A74520" w:rsidP="00A74520">
      <w:pPr>
        <w:pBdr>
          <w:bottom w:val="single" w:sz="12" w:space="1" w:color="auto"/>
        </w:pBdr>
        <w:rPr>
          <w:rFonts w:ascii="Arial" w:hAnsi="Arial" w:cs="Arial"/>
          <w:sz w:val="20"/>
          <w:szCs w:val="20"/>
          <w:lang w:eastAsia="de-DE"/>
        </w:rPr>
      </w:pPr>
      <w:r>
        <w:rPr>
          <w:rFonts w:ascii="Arial" w:hAnsi="Arial" w:cs="Arial"/>
          <w:sz w:val="20"/>
          <w:szCs w:val="20"/>
          <w:lang w:eastAsia="de-DE"/>
        </w:rPr>
        <w:t>end sub</w:t>
      </w:r>
    </w:p>
    <w:p w:rsidR="0079492B" w:rsidRDefault="0079492B" w:rsidP="00A74520">
      <w:pPr>
        <w:pBdr>
          <w:bottom w:val="single" w:sz="12" w:space="1" w:color="auto"/>
        </w:pBdr>
        <w:rPr>
          <w:rFonts w:ascii="Arial" w:hAnsi="Arial" w:cs="Arial"/>
          <w:sz w:val="20"/>
          <w:szCs w:val="20"/>
          <w:lang w:eastAsia="de-DE"/>
        </w:rPr>
      </w:pPr>
    </w:p>
    <w:p w:rsidR="00F9543A" w:rsidRPr="00271175" w:rsidRDefault="00282C10" w:rsidP="00F22EC2">
      <w:pPr>
        <w:rPr>
          <w:color w:val="365F91" w:themeColor="accent1" w:themeShade="BF"/>
          <w:sz w:val="24"/>
        </w:rPr>
      </w:pPr>
      <w:r w:rsidRPr="00271175">
        <w:rPr>
          <w:color w:val="365F91" w:themeColor="accent1" w:themeShade="BF"/>
          <w:sz w:val="24"/>
        </w:rPr>
        <w:t xml:space="preserve">blau = </w:t>
      </w:r>
      <w:r w:rsidR="00271175">
        <w:rPr>
          <w:color w:val="365F91" w:themeColor="accent1" w:themeShade="BF"/>
          <w:sz w:val="24"/>
        </w:rPr>
        <w:t>nur innerhalb von Be</w:t>
      </w:r>
      <w:r w:rsidR="00701765">
        <w:rPr>
          <w:color w:val="365F91" w:themeColor="accent1" w:themeShade="BF"/>
          <w:sz w:val="24"/>
        </w:rPr>
        <w:t>legen , z.b. nicht Alle Vorgänge</w:t>
      </w:r>
    </w:p>
    <w:p w:rsidR="00F24DE4" w:rsidRDefault="00271175" w:rsidP="00F22EC2">
      <w:pPr>
        <w:rPr>
          <w:color w:val="FF0000"/>
          <w:sz w:val="24"/>
        </w:rPr>
      </w:pPr>
      <w:r w:rsidRPr="00271175">
        <w:rPr>
          <w:color w:val="FF0000"/>
          <w:sz w:val="24"/>
        </w:rPr>
        <w:t xml:space="preserve">Rot = </w:t>
      </w:r>
      <w:r>
        <w:rPr>
          <w:color w:val="FF0000"/>
          <w:sz w:val="24"/>
        </w:rPr>
        <w:t>an dieser Stelle werden Felder abgefragt unabhängig  von der Vorgangsarten.Gruppe.</w:t>
      </w:r>
    </w:p>
    <w:p w:rsidR="00271175" w:rsidRDefault="00E64AE0" w:rsidP="00F22EC2">
      <w:pPr>
        <w:rPr>
          <w:color w:val="00B050"/>
          <w:sz w:val="24"/>
        </w:rPr>
      </w:pPr>
      <w:r w:rsidRPr="00E64AE0">
        <w:rPr>
          <w:color w:val="00B050"/>
          <w:sz w:val="24"/>
        </w:rPr>
        <w:t xml:space="preserve">Grün = </w:t>
      </w:r>
      <w:r>
        <w:rPr>
          <w:color w:val="00B050"/>
          <w:sz w:val="24"/>
        </w:rPr>
        <w:t>unter Case „Aufträge“ würden der Vorgangasarten.Gruppe abhängige Prüfungen eingebaut werden…</w:t>
      </w:r>
    </w:p>
    <w:p w:rsidR="00E64AE0" w:rsidRDefault="00B1034B" w:rsidP="00F22EC2">
      <w:pPr>
        <w:rPr>
          <w:color w:val="00B050"/>
          <w:sz w:val="24"/>
        </w:rPr>
      </w:pPr>
      <w:r>
        <w:rPr>
          <w:color w:val="00B050"/>
          <w:sz w:val="24"/>
        </w:rPr>
        <w:t>ACHTUNG: Es gibt Felder die LEER oder gefüllt sind. Beispiel Caption</w:t>
      </w:r>
    </w:p>
    <w:p w:rsidR="00B1034B" w:rsidRDefault="00B1034B" w:rsidP="00F22EC2">
      <w:pPr>
        <w:pBdr>
          <w:bottom w:val="single" w:sz="12" w:space="1" w:color="auto"/>
        </w:pBdr>
        <w:rPr>
          <w:color w:val="00B050"/>
          <w:sz w:val="24"/>
        </w:rPr>
      </w:pPr>
      <w:r>
        <w:rPr>
          <w:color w:val="00B050"/>
          <w:sz w:val="24"/>
        </w:rPr>
        <w:t>Aber auch PaymentTerm die NOTHING oder gefüllt sind. Das zu Checken bedarf  anderer IF abfrage.</w:t>
      </w:r>
    </w:p>
    <w:p w:rsidR="0079492B" w:rsidRDefault="0079492B" w:rsidP="00F22EC2">
      <w:pPr>
        <w:rPr>
          <w:color w:val="00B050"/>
          <w:sz w:val="24"/>
        </w:rPr>
      </w:pPr>
    </w:p>
    <w:p w:rsidR="00E64AE0" w:rsidRDefault="00E64AE0" w:rsidP="00F22EC2">
      <w:pPr>
        <w:rPr>
          <w:color w:val="00B050"/>
          <w:sz w:val="24"/>
        </w:rPr>
      </w:pPr>
      <w:r>
        <w:rPr>
          <w:color w:val="00B050"/>
          <w:sz w:val="24"/>
        </w:rPr>
        <w:t xml:space="preserve">Ablauf : </w:t>
      </w:r>
    </w:p>
    <w:p w:rsidR="00E64AE0" w:rsidRDefault="00E64AE0" w:rsidP="00F22EC2">
      <w:pPr>
        <w:rPr>
          <w:color w:val="00B050"/>
          <w:sz w:val="24"/>
        </w:rPr>
      </w:pPr>
      <w:r>
        <w:rPr>
          <w:noProof/>
          <w:lang w:eastAsia="de-DE"/>
        </w:rPr>
        <w:drawing>
          <wp:inline distT="0" distB="0" distL="0" distR="0" wp14:anchorId="5C6BA404" wp14:editId="28801156">
            <wp:extent cx="3086100" cy="2146852"/>
            <wp:effectExtent l="0" t="0" r="0" b="635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2146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4AE0" w:rsidRDefault="00E64AE0" w:rsidP="00F22EC2">
      <w:pPr>
        <w:rPr>
          <w:color w:val="00B050"/>
          <w:sz w:val="24"/>
        </w:rPr>
      </w:pPr>
      <w:r>
        <w:rPr>
          <w:color w:val="00B050"/>
          <w:sz w:val="24"/>
        </w:rPr>
        <w:t>Von hier aus wir</w:t>
      </w:r>
      <w:r w:rsidR="00B1034B">
        <w:rPr>
          <w:color w:val="00B050"/>
          <w:sz w:val="24"/>
        </w:rPr>
        <w:t>d</w:t>
      </w:r>
      <w:r>
        <w:rPr>
          <w:color w:val="00B050"/>
          <w:sz w:val="24"/>
        </w:rPr>
        <w:t xml:space="preserve"> XML.Menue aufgerufen.</w:t>
      </w:r>
    </w:p>
    <w:p w:rsidR="00E64AE0" w:rsidRDefault="00E64AE0" w:rsidP="00F22EC2">
      <w:pPr>
        <w:rPr>
          <w:color w:val="00B050"/>
          <w:sz w:val="24"/>
        </w:rPr>
      </w:pPr>
      <w:r>
        <w:rPr>
          <w:color w:val="00B050"/>
          <w:sz w:val="24"/>
        </w:rPr>
        <w:t>Dort vor Druckauswahl steht pFeldcheck</w:t>
      </w:r>
    </w:p>
    <w:p w:rsidR="00E64AE0" w:rsidRDefault="00E64AE0" w:rsidP="00F22EC2">
      <w:pPr>
        <w:rPr>
          <w:color w:val="00B050"/>
          <w:sz w:val="24"/>
        </w:rPr>
      </w:pPr>
      <w:r>
        <w:rPr>
          <w:color w:val="00B050"/>
          <w:sz w:val="24"/>
        </w:rPr>
        <w:t>pFeldcheck prüft ob wir in Gilde sind, in einem Beleg, dann allgemeine Prüfung aller Felder egal welcher Vorgangsart, dann je nach Vorgangsarten.Gruppe.</w:t>
      </w:r>
    </w:p>
    <w:p w:rsidR="00E64AE0" w:rsidRDefault="00E64AE0" w:rsidP="00F22EC2">
      <w:pPr>
        <w:rPr>
          <w:color w:val="00B050"/>
          <w:sz w:val="24"/>
        </w:rPr>
      </w:pPr>
      <w:r>
        <w:rPr>
          <w:color w:val="00B050"/>
          <w:sz w:val="24"/>
        </w:rPr>
        <w:t>Bei NICHT EINHALTEN einer programmierten Vorgabe bedarf es eines:</w:t>
      </w:r>
    </w:p>
    <w:p w:rsidR="00E64AE0" w:rsidRDefault="00E64AE0" w:rsidP="00F22EC2">
      <w:pPr>
        <w:rPr>
          <w:color w:val="00B050"/>
          <w:sz w:val="24"/>
        </w:rPr>
      </w:pPr>
      <w:r w:rsidRPr="00E64AE0">
        <w:rPr>
          <w:rFonts w:ascii="Courier New" w:hAnsi="Courier New" w:cs="Courier New"/>
          <w:b/>
          <w:color w:val="FF0000"/>
          <w:sz w:val="18"/>
          <w:szCs w:val="18"/>
          <w:lang w:eastAsia="de-DE"/>
        </w:rPr>
        <w:t>Err.Raise vbaErrorUserDefined</w:t>
      </w:r>
      <w:r w:rsidRPr="00271175">
        <w:rPr>
          <w:rFonts w:ascii="Courier New" w:hAnsi="Courier New" w:cs="Courier New"/>
          <w:color w:val="FF0000"/>
          <w:sz w:val="18"/>
          <w:szCs w:val="18"/>
          <w:lang w:eastAsia="de-DE"/>
        </w:rPr>
        <w:t>, , "</w:t>
      </w:r>
      <w:r>
        <w:rPr>
          <w:rFonts w:ascii="Courier New" w:hAnsi="Courier New" w:cs="Courier New"/>
          <w:color w:val="FF0000"/>
          <w:sz w:val="18"/>
          <w:szCs w:val="18"/>
          <w:lang w:eastAsia="de-DE"/>
        </w:rPr>
        <w:t>freie Meldung für User…“</w:t>
      </w:r>
    </w:p>
    <w:p w:rsidR="00E64AE0" w:rsidRDefault="00E64AE0" w:rsidP="00F22EC2">
      <w:pPr>
        <w:rPr>
          <w:color w:val="00B050"/>
          <w:sz w:val="24"/>
        </w:rPr>
      </w:pPr>
      <w:r>
        <w:rPr>
          <w:color w:val="00B050"/>
          <w:sz w:val="24"/>
        </w:rPr>
        <w:t>NUR dieser Err.Raise verhindert den Druck !</w:t>
      </w:r>
    </w:p>
    <w:p w:rsidR="00E64AE0" w:rsidRDefault="00E64AE0" w:rsidP="00F22EC2">
      <w:pPr>
        <w:rPr>
          <w:color w:val="00B050"/>
          <w:sz w:val="24"/>
        </w:rPr>
      </w:pPr>
    </w:p>
    <w:p w:rsidR="00E64AE0" w:rsidRDefault="00E64AE0" w:rsidP="00F22EC2">
      <w:pPr>
        <w:rPr>
          <w:color w:val="00B050"/>
          <w:sz w:val="24"/>
        </w:rPr>
      </w:pPr>
    </w:p>
    <w:p w:rsidR="006D2152" w:rsidRDefault="006D2152" w:rsidP="00F22EC2">
      <w:pPr>
        <w:rPr>
          <w:color w:val="00B050"/>
          <w:sz w:val="24"/>
        </w:rPr>
      </w:pPr>
    </w:p>
    <w:p w:rsidR="00B1034B" w:rsidRPr="00E64AE0" w:rsidRDefault="00B1034B" w:rsidP="00F22EC2">
      <w:pPr>
        <w:rPr>
          <w:sz w:val="24"/>
        </w:rPr>
      </w:pPr>
    </w:p>
    <w:p w:rsidR="00F24DE4" w:rsidRDefault="00F24DE4" w:rsidP="00F22EC2">
      <w:pPr>
        <w:rPr>
          <w:sz w:val="24"/>
        </w:rPr>
      </w:pPr>
    </w:p>
    <w:p w:rsidR="00F24DE4" w:rsidRPr="0079492B" w:rsidRDefault="001B7B8C" w:rsidP="00F22EC2">
      <w:pPr>
        <w:rPr>
          <w:b/>
          <w:sz w:val="28"/>
        </w:rPr>
      </w:pPr>
      <w:r w:rsidRPr="0079492B">
        <w:rPr>
          <w:b/>
          <w:sz w:val="28"/>
        </w:rPr>
        <w:t>THEMA INSTANCING !</w:t>
      </w:r>
    </w:p>
    <w:p w:rsidR="001B7B8C" w:rsidRDefault="001B7B8C" w:rsidP="00F22EC2">
      <w:pPr>
        <w:rPr>
          <w:sz w:val="24"/>
        </w:rPr>
      </w:pPr>
      <w:r>
        <w:rPr>
          <w:sz w:val="24"/>
        </w:rPr>
        <w:t>Daran machen wir fest ob wir aus Branch oder aus</w:t>
      </w:r>
    </w:p>
    <w:p w:rsidR="001B7B8C" w:rsidRDefault="001B7B8C" w:rsidP="00F22EC2">
      <w:pPr>
        <w:rPr>
          <w:sz w:val="24"/>
        </w:rPr>
      </w:pPr>
      <w:r>
        <w:rPr>
          <w:sz w:val="24"/>
        </w:rPr>
        <w:t>Projekt bzw. Arbeitsunterlage arbeiten (hier Wert 0) bei Beleg normal Wert 1.</w:t>
      </w:r>
    </w:p>
    <w:p w:rsidR="001B7B8C" w:rsidRDefault="001B7B8C" w:rsidP="00F22EC2">
      <w:pPr>
        <w:rPr>
          <w:sz w:val="24"/>
        </w:rPr>
      </w:pPr>
      <w:r>
        <w:rPr>
          <w:sz w:val="24"/>
        </w:rPr>
        <w:t>Resultiert aus Tabelle Arbeitsunterlagen Spalte:</w:t>
      </w:r>
    </w:p>
    <w:p w:rsidR="001B7B8C" w:rsidRDefault="001B7B8C" w:rsidP="00F22EC2">
      <w:pPr>
        <w:rPr>
          <w:sz w:val="24"/>
        </w:rPr>
      </w:pPr>
    </w:p>
    <w:p w:rsidR="00AE048E" w:rsidRDefault="00AE048E" w:rsidP="00F22EC2"/>
    <w:p w:rsidR="00F9543A" w:rsidRDefault="00F9543A" w:rsidP="00F22EC2"/>
    <w:p w:rsidR="001A4ABF" w:rsidRDefault="001A4ABF" w:rsidP="00F22EC2"/>
    <w:p w:rsidR="001A4ABF" w:rsidRPr="00F22EC2" w:rsidRDefault="001B7B8C" w:rsidP="00F22EC2">
      <w:r>
        <w:rPr>
          <w:noProof/>
          <w:lang w:eastAsia="de-DE"/>
        </w:rPr>
        <w:drawing>
          <wp:inline distT="0" distB="0" distL="0" distR="0" wp14:anchorId="120BEB27" wp14:editId="7A358EF6">
            <wp:extent cx="5795645" cy="164084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95645" cy="16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4ABF" w:rsidRPr="00F22EC2" w:rsidSect="00412CBE">
      <w:headerReference w:type="default" r:id="rId10"/>
      <w:footerReference w:type="default" r:id="rId11"/>
      <w:pgSz w:w="11906" w:h="16838"/>
      <w:pgMar w:top="1361" w:right="1418" w:bottom="284" w:left="1361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4AE0" w:rsidRDefault="00E64AE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endnote>
  <w:endnote w:type="continuationSeparator" w:id="0">
    <w:p w:rsidR="00E64AE0" w:rsidRDefault="00E64AE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AE0" w:rsidRDefault="00E64AE0" w:rsidP="002B593B">
    <w:pPr>
      <w:ind w:left="708"/>
      <w:rPr>
        <w:rFonts w:ascii="Times New Roman" w:hAnsi="Times New Roman"/>
        <w:sz w:val="12"/>
        <w:szCs w:val="12"/>
      </w:rPr>
    </w:pPr>
    <w:r>
      <w:rPr>
        <w:rFonts w:cs="Calibri"/>
        <w:sz w:val="12"/>
        <w:szCs w:val="12"/>
      </w:rPr>
      <w:t>Detmolder Straße 235</w:t>
    </w:r>
    <w:r>
      <w:rPr>
        <w:rFonts w:cs="Calibri"/>
        <w:sz w:val="12"/>
        <w:szCs w:val="12"/>
      </w:rPr>
      <w:tab/>
    </w:r>
    <w:r>
      <w:rPr>
        <w:rFonts w:cs="Calibri"/>
        <w:sz w:val="12"/>
        <w:szCs w:val="12"/>
      </w:rPr>
      <w:tab/>
      <w:t>Telefon: 0521/52207-0</w:t>
    </w:r>
    <w:r>
      <w:rPr>
        <w:rFonts w:cs="Calibri"/>
        <w:sz w:val="12"/>
        <w:szCs w:val="12"/>
      </w:rPr>
      <w:tab/>
    </w:r>
    <w:r>
      <w:rPr>
        <w:rFonts w:cs="Calibri"/>
        <w:sz w:val="12"/>
        <w:szCs w:val="12"/>
      </w:rPr>
      <w:tab/>
    </w:r>
    <w:r>
      <w:rPr>
        <w:rFonts w:cs="Calibri"/>
        <w:sz w:val="12"/>
        <w:szCs w:val="12"/>
      </w:rPr>
      <w:tab/>
    </w:r>
    <w:r>
      <w:rPr>
        <w:rFonts w:cs="Calibri"/>
        <w:sz w:val="12"/>
        <w:szCs w:val="12"/>
      </w:rPr>
      <w:tab/>
      <w:t>Filiale Nord: 28217 Bremen</w:t>
    </w:r>
    <w:r>
      <w:rPr>
        <w:rFonts w:cs="Calibri"/>
        <w:sz w:val="12"/>
        <w:szCs w:val="12"/>
      </w:rPr>
      <w:br/>
      <w:t>33615 Bielefeld</w:t>
    </w:r>
    <w:r>
      <w:rPr>
        <w:rFonts w:cs="Calibri"/>
        <w:sz w:val="12"/>
        <w:szCs w:val="12"/>
      </w:rPr>
      <w:tab/>
    </w:r>
    <w:r>
      <w:rPr>
        <w:rFonts w:cs="Calibri"/>
        <w:sz w:val="12"/>
        <w:szCs w:val="12"/>
      </w:rPr>
      <w:tab/>
      <w:t>Telefax: 0521/52207-29</w:t>
    </w:r>
    <w:r>
      <w:rPr>
        <w:rFonts w:cs="Calibri"/>
        <w:sz w:val="12"/>
        <w:szCs w:val="12"/>
      </w:rPr>
      <w:tab/>
    </w:r>
    <w:r>
      <w:rPr>
        <w:rFonts w:cs="Calibri"/>
        <w:sz w:val="12"/>
        <w:szCs w:val="12"/>
      </w:rPr>
      <w:tab/>
    </w:r>
    <w:r>
      <w:rPr>
        <w:rFonts w:cs="Calibri"/>
        <w:sz w:val="12"/>
        <w:szCs w:val="12"/>
      </w:rPr>
      <w:tab/>
    </w:r>
    <w:r>
      <w:rPr>
        <w:rFonts w:cs="Calibri"/>
        <w:sz w:val="12"/>
        <w:szCs w:val="12"/>
      </w:rPr>
      <w:tab/>
      <w:t>Konsul-Schmidt-Straße 8Q / Port 3</w:t>
    </w:r>
    <w:r>
      <w:rPr>
        <w:rFonts w:cs="Calibri"/>
        <w:sz w:val="12"/>
        <w:szCs w:val="12"/>
      </w:rPr>
      <w:br/>
      <w:t xml:space="preserve">Telefon:    </w:t>
    </w:r>
    <w:r>
      <w:rPr>
        <w:rFonts w:cs="Calibri"/>
        <w:sz w:val="12"/>
        <w:szCs w:val="12"/>
      </w:rPr>
      <w:tab/>
      <w:t>0521/52207-0</w:t>
    </w:r>
    <w:r>
      <w:rPr>
        <w:rFonts w:cs="Calibri"/>
        <w:sz w:val="12"/>
        <w:szCs w:val="12"/>
      </w:rPr>
      <w:tab/>
    </w:r>
    <w:r>
      <w:rPr>
        <w:rFonts w:cs="Calibri"/>
        <w:sz w:val="12"/>
        <w:szCs w:val="12"/>
      </w:rPr>
      <w:tab/>
      <w:t>Email:  info@netsoft-metall.de</w:t>
    </w:r>
    <w:r>
      <w:rPr>
        <w:rFonts w:cs="Calibri"/>
        <w:sz w:val="12"/>
        <w:szCs w:val="12"/>
      </w:rPr>
      <w:tab/>
    </w:r>
    <w:r>
      <w:rPr>
        <w:rFonts w:cs="Calibri"/>
        <w:sz w:val="12"/>
        <w:szCs w:val="12"/>
      </w:rPr>
      <w:tab/>
    </w:r>
    <w:r>
      <w:rPr>
        <w:rFonts w:cs="Calibri"/>
        <w:sz w:val="12"/>
        <w:szCs w:val="12"/>
      </w:rPr>
      <w:tab/>
      <w:t xml:space="preserve">Telefon: </w:t>
    </w:r>
    <w:r>
      <w:rPr>
        <w:rFonts w:cs="Calibri"/>
        <w:sz w:val="12"/>
        <w:szCs w:val="12"/>
      </w:rPr>
      <w:tab/>
      <w:t>0421/2007977-0</w:t>
    </w:r>
    <w:r>
      <w:rPr>
        <w:rFonts w:cs="Calibri"/>
        <w:sz w:val="12"/>
        <w:szCs w:val="12"/>
      </w:rPr>
      <w:br/>
      <w:t>Telefax:</w:t>
    </w:r>
    <w:r>
      <w:rPr>
        <w:rFonts w:cs="Calibri"/>
        <w:sz w:val="12"/>
        <w:szCs w:val="12"/>
      </w:rPr>
      <w:tab/>
      <w:t>0521/52207-11</w:t>
    </w:r>
    <w:r>
      <w:rPr>
        <w:rFonts w:cs="Calibri"/>
        <w:sz w:val="12"/>
        <w:szCs w:val="12"/>
      </w:rPr>
      <w:tab/>
      <w:t xml:space="preserve">Internet: </w:t>
    </w:r>
    <w:hyperlink r:id="rId1" w:history="1">
      <w:r w:rsidRPr="00724642">
        <w:rPr>
          <w:rStyle w:val="Hyperlink"/>
          <w:rFonts w:ascii="Calibri" w:hAnsi="Calibri" w:cs="Calibri"/>
          <w:sz w:val="12"/>
          <w:szCs w:val="12"/>
        </w:rPr>
        <w:t>http://www.netsoft-metall.de</w:t>
      </w:r>
    </w:hyperlink>
    <w:r>
      <w:rPr>
        <w:rFonts w:ascii="Times New Roman" w:hAnsi="Times New Roman"/>
        <w:sz w:val="12"/>
        <w:szCs w:val="12"/>
      </w:rPr>
      <w:tab/>
    </w:r>
    <w:r>
      <w:rPr>
        <w:rFonts w:ascii="Times New Roman" w:hAnsi="Times New Roman"/>
        <w:sz w:val="12"/>
        <w:szCs w:val="12"/>
      </w:rPr>
      <w:tab/>
    </w:r>
    <w:r>
      <w:rPr>
        <w:rFonts w:ascii="Times New Roman" w:hAnsi="Times New Roman"/>
        <w:sz w:val="12"/>
        <w:szCs w:val="12"/>
      </w:rPr>
      <w:tab/>
    </w:r>
    <w:r>
      <w:rPr>
        <w:rFonts w:cs="Calibri"/>
        <w:sz w:val="12"/>
        <w:szCs w:val="12"/>
      </w:rPr>
      <w:t xml:space="preserve">Telefax: </w:t>
    </w:r>
    <w:r>
      <w:rPr>
        <w:rFonts w:cs="Calibri"/>
        <w:sz w:val="12"/>
        <w:szCs w:val="12"/>
      </w:rPr>
      <w:tab/>
      <w:t>0421/2007977-9</w:t>
    </w:r>
    <w:r>
      <w:rPr>
        <w:rFonts w:ascii="Times New Roman" w:hAnsi="Times New Roman"/>
        <w:sz w:val="12"/>
        <w:szCs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4AE0" w:rsidRDefault="00E64AE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separator/>
      </w:r>
    </w:p>
  </w:footnote>
  <w:footnote w:type="continuationSeparator" w:id="0">
    <w:p w:rsidR="00E64AE0" w:rsidRDefault="00E64AE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AE0" w:rsidRDefault="00E64AE0">
    <w:pPr>
      <w:pStyle w:val="Kopfzeile"/>
      <w:rPr>
        <w:rFonts w:ascii="Times New Roman" w:hAnsi="Times New Roman"/>
      </w:rPr>
    </w:pPr>
    <w:r>
      <w:rPr>
        <w:noProof/>
        <w:sz w:val="20"/>
        <w:lang w:eastAsia="de-DE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-1015365</wp:posOffset>
          </wp:positionH>
          <wp:positionV relativeFrom="paragraph">
            <wp:posOffset>-458470</wp:posOffset>
          </wp:positionV>
          <wp:extent cx="7855585" cy="800100"/>
          <wp:effectExtent l="0" t="0" r="0" b="0"/>
          <wp:wrapNone/>
          <wp:docPr id="3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5585" cy="800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lang w:eastAsia="de-DE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-729615</wp:posOffset>
              </wp:positionH>
              <wp:positionV relativeFrom="paragraph">
                <wp:posOffset>-194945</wp:posOffset>
              </wp:positionV>
              <wp:extent cx="5401310" cy="450850"/>
              <wp:effectExtent l="3810" t="0" r="0" b="127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1310" cy="450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4AE0" w:rsidRDefault="00E64AE0">
                          <w:pPr>
                            <w:pStyle w:val="berschrift2"/>
                            <w:rPr>
                              <w:rFonts w:ascii="Calibri" w:hAnsi="Calibri" w:cs="Calibri"/>
                              <w:color w:val="FFFFFF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/>
                              <w:sz w:val="24"/>
                              <w:szCs w:val="24"/>
                            </w:rPr>
                            <w:tab/>
                            <w:t>Pflichtfeldprüfung Anleitung</w:t>
                          </w:r>
                        </w:p>
                        <w:p w:rsidR="00E64AE0" w:rsidRDefault="00E64AE0">
                          <w:pPr>
                            <w:rPr>
                              <w:rFonts w:ascii="Times New Roman" w:hAnsi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7.45pt;margin-top:-15.35pt;width:425.3pt;height:3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SrtQIAALk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" filled="f" stroked="f">
              <v:textbox>
                <w:txbxContent>
                  <w:p w:rsidR="00E64AE0" w:rsidRDefault="00E64AE0">
                    <w:pPr>
                      <w:pStyle w:val="berschrift2"/>
                      <w:rPr>
                        <w:rFonts w:ascii="Calibri" w:hAnsi="Calibri" w:cs="Calibri"/>
                        <w:color w:val="FFFFFF"/>
                        <w:sz w:val="24"/>
                        <w:szCs w:val="24"/>
                      </w:rPr>
                    </w:pPr>
                    <w:r>
                      <w:rPr>
                        <w:rFonts w:ascii="Calibri" w:hAnsi="Calibri" w:cs="Calibri"/>
                        <w:color w:val="FFFFFF"/>
                        <w:sz w:val="24"/>
                        <w:szCs w:val="24"/>
                      </w:rPr>
                      <w:tab/>
                      <w:t>Pflichtfeldprüfung Anleitung</w:t>
                    </w:r>
                  </w:p>
                  <w:p w:rsidR="00E64AE0" w:rsidRDefault="00E64AE0">
                    <w:pPr>
                      <w:rPr>
                        <w:rFonts w:ascii="Times New Roman" w:hAnsi="Times New Roma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20"/>
        <w:lang w:eastAsia="de-DE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535305</wp:posOffset>
              </wp:positionV>
              <wp:extent cx="864235" cy="170815"/>
              <wp:effectExtent l="0" t="1905" r="254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64235" cy="17081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4AE0" w:rsidRDefault="00E64AE0">
                          <w:pPr>
                            <w:spacing w:after="0" w:line="240" w:lineRule="auto"/>
                            <w:jc w:val="right"/>
                            <w:rPr>
                              <w:rFonts w:ascii="Times New Roman" w:hAnsi="Times New Roman"/>
                              <w:color w:val="FFFFFF"/>
                            </w:rPr>
                          </w:pPr>
                          <w:r>
                            <w:rPr>
                              <w:rFonts w:cs="Calibri"/>
                            </w:rPr>
                            <w:fldChar w:fldCharType="begin"/>
                          </w:r>
                          <w:r>
                            <w:rPr>
                              <w:rFonts w:cs="Calibri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cs="Calibri"/>
                            </w:rPr>
                            <w:fldChar w:fldCharType="separate"/>
                          </w:r>
                          <w:r w:rsidR="008B6962" w:rsidRPr="008B6962">
                            <w:rPr>
                              <w:rFonts w:cs="Calibri"/>
                              <w:noProof/>
                              <w:color w:val="FFFFFF"/>
                            </w:rPr>
                            <w:t>4</w:t>
                          </w:r>
                          <w:r>
                            <w:rPr>
                              <w:rFonts w:cs="Calibr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margin-left:0;margin-top:42.15pt;width:68.05pt;height:13.4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" o:allowincell="f" fillcolor="#4f81bd" stroked="f">
              <v:textbox inset=",0,,0">
                <w:txbxContent>
                  <w:p w:rsidR="00E64AE0" w:rsidRDefault="00E64AE0">
                    <w:pPr>
                      <w:spacing w:after="0" w:line="240" w:lineRule="auto"/>
                      <w:jc w:val="right"/>
                      <w:rPr>
                        <w:rFonts w:ascii="Times New Roman" w:hAnsi="Times New Roman"/>
                        <w:color w:val="FFFFFF"/>
                      </w:rPr>
                    </w:pPr>
                    <w:r>
                      <w:rPr>
                        <w:rFonts w:cs="Calibri"/>
                      </w:rPr>
                      <w:fldChar w:fldCharType="begin"/>
                    </w:r>
                    <w:r>
                      <w:rPr>
                        <w:rFonts w:cs="Calibri"/>
                      </w:rPr>
                      <w:instrText xml:space="preserve"> PAGE   \* MERGEFORMAT </w:instrText>
                    </w:r>
                    <w:r>
                      <w:rPr>
                        <w:rFonts w:cs="Calibri"/>
                      </w:rPr>
                      <w:fldChar w:fldCharType="separate"/>
                    </w:r>
                    <w:r w:rsidR="008B6962" w:rsidRPr="008B6962">
                      <w:rPr>
                        <w:rFonts w:cs="Calibri"/>
                        <w:noProof/>
                        <w:color w:val="FFFFFF"/>
                      </w:rPr>
                      <w:t>4</w:t>
                    </w:r>
                    <w:r>
                      <w:rPr>
                        <w:rFonts w:cs="Calibr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15D52"/>
    <w:multiLevelType w:val="hybridMultilevel"/>
    <w:tmpl w:val="A52E47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C0099"/>
    <w:multiLevelType w:val="hybridMultilevel"/>
    <w:tmpl w:val="C372993E"/>
    <w:lvl w:ilvl="0" w:tplc="CC543EB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53D3E"/>
    <w:multiLevelType w:val="hybridMultilevel"/>
    <w:tmpl w:val="3BA21AC8"/>
    <w:lvl w:ilvl="0" w:tplc="83E6A884">
      <w:start w:val="3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78A3B79"/>
    <w:multiLevelType w:val="hybridMultilevel"/>
    <w:tmpl w:val="205E18B6"/>
    <w:lvl w:ilvl="0" w:tplc="04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8692BF9"/>
    <w:multiLevelType w:val="hybridMultilevel"/>
    <w:tmpl w:val="DC0076A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B2BD8"/>
    <w:multiLevelType w:val="hybridMultilevel"/>
    <w:tmpl w:val="8B246A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F60161"/>
    <w:multiLevelType w:val="hybridMultilevel"/>
    <w:tmpl w:val="4A1A2D62"/>
    <w:lvl w:ilvl="0" w:tplc="56A695F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8336C2D"/>
    <w:multiLevelType w:val="hybridMultilevel"/>
    <w:tmpl w:val="7A2C507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C91F0B"/>
    <w:multiLevelType w:val="hybridMultilevel"/>
    <w:tmpl w:val="422E42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5E6827"/>
    <w:multiLevelType w:val="hybridMultilevel"/>
    <w:tmpl w:val="F2D21F86"/>
    <w:lvl w:ilvl="0" w:tplc="C766097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2F911980"/>
    <w:multiLevelType w:val="hybridMultilevel"/>
    <w:tmpl w:val="1C12429A"/>
    <w:lvl w:ilvl="0" w:tplc="EB86104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D16F6"/>
    <w:multiLevelType w:val="hybridMultilevel"/>
    <w:tmpl w:val="4B346AE2"/>
    <w:lvl w:ilvl="0" w:tplc="4A4CB1C6">
      <w:start w:val="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424348E3"/>
    <w:multiLevelType w:val="hybridMultilevel"/>
    <w:tmpl w:val="5C7C83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9D6FF9"/>
    <w:multiLevelType w:val="hybridMultilevel"/>
    <w:tmpl w:val="DC0076A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06D35"/>
    <w:multiLevelType w:val="hybridMultilevel"/>
    <w:tmpl w:val="D04A2B9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0E3E23"/>
    <w:multiLevelType w:val="hybridMultilevel"/>
    <w:tmpl w:val="279C00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5078FA"/>
    <w:multiLevelType w:val="hybridMultilevel"/>
    <w:tmpl w:val="A4364B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6C00CE"/>
    <w:multiLevelType w:val="hybridMultilevel"/>
    <w:tmpl w:val="205A7886"/>
    <w:lvl w:ilvl="0" w:tplc="EB0859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A06722F"/>
    <w:multiLevelType w:val="hybridMultilevel"/>
    <w:tmpl w:val="C6265D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62D33"/>
    <w:multiLevelType w:val="hybridMultilevel"/>
    <w:tmpl w:val="31003F16"/>
    <w:lvl w:ilvl="0" w:tplc="04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618F033E"/>
    <w:multiLevelType w:val="hybridMultilevel"/>
    <w:tmpl w:val="FCE0BC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21" w15:restartNumberingAfterBreak="0">
    <w:nsid w:val="6A004D48"/>
    <w:multiLevelType w:val="hybridMultilevel"/>
    <w:tmpl w:val="48DEC3D0"/>
    <w:lvl w:ilvl="0" w:tplc="2F0A222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825347"/>
    <w:multiLevelType w:val="hybridMultilevel"/>
    <w:tmpl w:val="3E20CE1C"/>
    <w:lvl w:ilvl="0" w:tplc="04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6EA2031E"/>
    <w:multiLevelType w:val="hybridMultilevel"/>
    <w:tmpl w:val="688414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482EA6"/>
    <w:multiLevelType w:val="multilevel"/>
    <w:tmpl w:val="5D0058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5CB3AC5"/>
    <w:multiLevelType w:val="hybridMultilevel"/>
    <w:tmpl w:val="70E09C6C"/>
    <w:lvl w:ilvl="0" w:tplc="04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6" w15:restartNumberingAfterBreak="0">
    <w:nsid w:val="77CF0796"/>
    <w:multiLevelType w:val="hybridMultilevel"/>
    <w:tmpl w:val="4D925D62"/>
    <w:lvl w:ilvl="0" w:tplc="D37A6D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7B2A5256"/>
    <w:multiLevelType w:val="hybridMultilevel"/>
    <w:tmpl w:val="C35C49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26"/>
  </w:num>
  <w:num w:numId="4">
    <w:abstractNumId w:val="20"/>
  </w:num>
  <w:num w:numId="5">
    <w:abstractNumId w:val="19"/>
  </w:num>
  <w:num w:numId="6">
    <w:abstractNumId w:val="2"/>
  </w:num>
  <w:num w:numId="7">
    <w:abstractNumId w:val="11"/>
  </w:num>
  <w:num w:numId="8">
    <w:abstractNumId w:val="6"/>
  </w:num>
  <w:num w:numId="9">
    <w:abstractNumId w:val="9"/>
  </w:num>
  <w:num w:numId="10">
    <w:abstractNumId w:val="25"/>
  </w:num>
  <w:num w:numId="11">
    <w:abstractNumId w:val="12"/>
  </w:num>
  <w:num w:numId="12">
    <w:abstractNumId w:val="7"/>
  </w:num>
  <w:num w:numId="13">
    <w:abstractNumId w:val="4"/>
  </w:num>
  <w:num w:numId="14">
    <w:abstractNumId w:val="18"/>
  </w:num>
  <w:num w:numId="15">
    <w:abstractNumId w:val="10"/>
  </w:num>
  <w:num w:numId="16">
    <w:abstractNumId w:val="13"/>
  </w:num>
  <w:num w:numId="17">
    <w:abstractNumId w:val="14"/>
  </w:num>
  <w:num w:numId="18">
    <w:abstractNumId w:val="17"/>
  </w:num>
  <w:num w:numId="19">
    <w:abstractNumId w:val="5"/>
  </w:num>
  <w:num w:numId="20">
    <w:abstractNumId w:val="0"/>
  </w:num>
  <w:num w:numId="21">
    <w:abstractNumId w:val="15"/>
  </w:num>
  <w:num w:numId="22">
    <w:abstractNumId w:val="8"/>
  </w:num>
  <w:num w:numId="23">
    <w:abstractNumId w:val="27"/>
  </w:num>
  <w:num w:numId="24">
    <w:abstractNumId w:val="16"/>
  </w:num>
  <w:num w:numId="25">
    <w:abstractNumId w:val="24"/>
  </w:num>
  <w:num w:numId="26">
    <w:abstractNumId w:val="23"/>
  </w:num>
  <w:num w:numId="27">
    <w:abstractNumId w:val="1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4"/>
    <w:rsid w:val="00012D65"/>
    <w:rsid w:val="00015E4B"/>
    <w:rsid w:val="00016289"/>
    <w:rsid w:val="00021F77"/>
    <w:rsid w:val="0002625D"/>
    <w:rsid w:val="00031A40"/>
    <w:rsid w:val="00047469"/>
    <w:rsid w:val="00064551"/>
    <w:rsid w:val="00064631"/>
    <w:rsid w:val="00067047"/>
    <w:rsid w:val="000742FD"/>
    <w:rsid w:val="00075306"/>
    <w:rsid w:val="00082347"/>
    <w:rsid w:val="000830D2"/>
    <w:rsid w:val="00087228"/>
    <w:rsid w:val="000B0816"/>
    <w:rsid w:val="000E1102"/>
    <w:rsid w:val="000E740D"/>
    <w:rsid w:val="00107AFF"/>
    <w:rsid w:val="001132C5"/>
    <w:rsid w:val="00121029"/>
    <w:rsid w:val="0012162C"/>
    <w:rsid w:val="00136273"/>
    <w:rsid w:val="00142276"/>
    <w:rsid w:val="00164AF9"/>
    <w:rsid w:val="00174487"/>
    <w:rsid w:val="00174A66"/>
    <w:rsid w:val="001825FD"/>
    <w:rsid w:val="00183249"/>
    <w:rsid w:val="001928E9"/>
    <w:rsid w:val="001A4ABF"/>
    <w:rsid w:val="001B7B8C"/>
    <w:rsid w:val="001C3565"/>
    <w:rsid w:val="001C386E"/>
    <w:rsid w:val="00207445"/>
    <w:rsid w:val="00214AB0"/>
    <w:rsid w:val="00222980"/>
    <w:rsid w:val="00222DD5"/>
    <w:rsid w:val="00271175"/>
    <w:rsid w:val="00282C10"/>
    <w:rsid w:val="00292068"/>
    <w:rsid w:val="002951ED"/>
    <w:rsid w:val="002B1184"/>
    <w:rsid w:val="002B18E2"/>
    <w:rsid w:val="002B593B"/>
    <w:rsid w:val="002B7C7F"/>
    <w:rsid w:val="002F274E"/>
    <w:rsid w:val="002F5CDF"/>
    <w:rsid w:val="00306919"/>
    <w:rsid w:val="0033226D"/>
    <w:rsid w:val="00363C9B"/>
    <w:rsid w:val="003803D5"/>
    <w:rsid w:val="0039123E"/>
    <w:rsid w:val="0039297D"/>
    <w:rsid w:val="00396616"/>
    <w:rsid w:val="003B4B55"/>
    <w:rsid w:val="003B5D14"/>
    <w:rsid w:val="003E712D"/>
    <w:rsid w:val="00412CBE"/>
    <w:rsid w:val="00413EBA"/>
    <w:rsid w:val="00414041"/>
    <w:rsid w:val="0041595B"/>
    <w:rsid w:val="0042343B"/>
    <w:rsid w:val="00437CC3"/>
    <w:rsid w:val="00437F9C"/>
    <w:rsid w:val="00461163"/>
    <w:rsid w:val="004815BD"/>
    <w:rsid w:val="00484451"/>
    <w:rsid w:val="00485D93"/>
    <w:rsid w:val="00486D10"/>
    <w:rsid w:val="004A0F58"/>
    <w:rsid w:val="004B0F3E"/>
    <w:rsid w:val="004C13C6"/>
    <w:rsid w:val="004C69D9"/>
    <w:rsid w:val="004D6EC8"/>
    <w:rsid w:val="004E5F0F"/>
    <w:rsid w:val="004F3D53"/>
    <w:rsid w:val="004F4958"/>
    <w:rsid w:val="004F4A7A"/>
    <w:rsid w:val="00512450"/>
    <w:rsid w:val="00530257"/>
    <w:rsid w:val="00531B81"/>
    <w:rsid w:val="00537A57"/>
    <w:rsid w:val="00547783"/>
    <w:rsid w:val="00576331"/>
    <w:rsid w:val="00576D1D"/>
    <w:rsid w:val="00582314"/>
    <w:rsid w:val="005A297C"/>
    <w:rsid w:val="005A7E8D"/>
    <w:rsid w:val="005B5D73"/>
    <w:rsid w:val="005B7C2E"/>
    <w:rsid w:val="005D55F5"/>
    <w:rsid w:val="005D7A93"/>
    <w:rsid w:val="005E3D05"/>
    <w:rsid w:val="00613ECA"/>
    <w:rsid w:val="00630A2B"/>
    <w:rsid w:val="0065095A"/>
    <w:rsid w:val="00662244"/>
    <w:rsid w:val="006648F6"/>
    <w:rsid w:val="006A10AE"/>
    <w:rsid w:val="006B7321"/>
    <w:rsid w:val="006C5F4E"/>
    <w:rsid w:val="006D2152"/>
    <w:rsid w:val="006E7314"/>
    <w:rsid w:val="00701765"/>
    <w:rsid w:val="007036E2"/>
    <w:rsid w:val="007045DB"/>
    <w:rsid w:val="00731857"/>
    <w:rsid w:val="00732BCE"/>
    <w:rsid w:val="00744365"/>
    <w:rsid w:val="00750B19"/>
    <w:rsid w:val="007610A9"/>
    <w:rsid w:val="00763804"/>
    <w:rsid w:val="007716C6"/>
    <w:rsid w:val="00771B66"/>
    <w:rsid w:val="00776D48"/>
    <w:rsid w:val="007772E3"/>
    <w:rsid w:val="0079492B"/>
    <w:rsid w:val="007A733D"/>
    <w:rsid w:val="007C69FF"/>
    <w:rsid w:val="007D2ED1"/>
    <w:rsid w:val="007E02BE"/>
    <w:rsid w:val="007F2E08"/>
    <w:rsid w:val="00812F2D"/>
    <w:rsid w:val="00815A81"/>
    <w:rsid w:val="008210F7"/>
    <w:rsid w:val="00821BB0"/>
    <w:rsid w:val="00824470"/>
    <w:rsid w:val="00831ADA"/>
    <w:rsid w:val="008500CB"/>
    <w:rsid w:val="00884E40"/>
    <w:rsid w:val="008878C9"/>
    <w:rsid w:val="008A1B3C"/>
    <w:rsid w:val="008A2B0F"/>
    <w:rsid w:val="008B6962"/>
    <w:rsid w:val="008C44C7"/>
    <w:rsid w:val="008F6D79"/>
    <w:rsid w:val="009019B2"/>
    <w:rsid w:val="00937542"/>
    <w:rsid w:val="00940EA0"/>
    <w:rsid w:val="00943494"/>
    <w:rsid w:val="009569A9"/>
    <w:rsid w:val="00973AB8"/>
    <w:rsid w:val="00974D7C"/>
    <w:rsid w:val="009860FF"/>
    <w:rsid w:val="009939DC"/>
    <w:rsid w:val="009945FB"/>
    <w:rsid w:val="009A3332"/>
    <w:rsid w:val="009C6578"/>
    <w:rsid w:val="009D05D3"/>
    <w:rsid w:val="009D1F8A"/>
    <w:rsid w:val="009D7987"/>
    <w:rsid w:val="00A025EE"/>
    <w:rsid w:val="00A03E86"/>
    <w:rsid w:val="00A132C4"/>
    <w:rsid w:val="00A17B6F"/>
    <w:rsid w:val="00A20FD6"/>
    <w:rsid w:val="00A74520"/>
    <w:rsid w:val="00A74FDD"/>
    <w:rsid w:val="00A76B1E"/>
    <w:rsid w:val="00A862E1"/>
    <w:rsid w:val="00A9065A"/>
    <w:rsid w:val="00AA3629"/>
    <w:rsid w:val="00AA4D07"/>
    <w:rsid w:val="00AB3E1A"/>
    <w:rsid w:val="00AC5532"/>
    <w:rsid w:val="00AD1F4C"/>
    <w:rsid w:val="00AD2399"/>
    <w:rsid w:val="00AE048E"/>
    <w:rsid w:val="00AF36BA"/>
    <w:rsid w:val="00B071BB"/>
    <w:rsid w:val="00B1034B"/>
    <w:rsid w:val="00B1204F"/>
    <w:rsid w:val="00B246DC"/>
    <w:rsid w:val="00B24A8F"/>
    <w:rsid w:val="00B34E35"/>
    <w:rsid w:val="00B556A0"/>
    <w:rsid w:val="00B834FF"/>
    <w:rsid w:val="00BB0076"/>
    <w:rsid w:val="00BB4C0F"/>
    <w:rsid w:val="00BE2A57"/>
    <w:rsid w:val="00BE4140"/>
    <w:rsid w:val="00BE5D2E"/>
    <w:rsid w:val="00C0245F"/>
    <w:rsid w:val="00C45378"/>
    <w:rsid w:val="00C533D5"/>
    <w:rsid w:val="00C61F6D"/>
    <w:rsid w:val="00CA704B"/>
    <w:rsid w:val="00CB5471"/>
    <w:rsid w:val="00CF3B39"/>
    <w:rsid w:val="00D04BD6"/>
    <w:rsid w:val="00D0685E"/>
    <w:rsid w:val="00D31B2F"/>
    <w:rsid w:val="00D526E4"/>
    <w:rsid w:val="00D758D1"/>
    <w:rsid w:val="00D768D7"/>
    <w:rsid w:val="00DA1FAA"/>
    <w:rsid w:val="00DB42A6"/>
    <w:rsid w:val="00DE3D03"/>
    <w:rsid w:val="00DF1D29"/>
    <w:rsid w:val="00E15FD5"/>
    <w:rsid w:val="00E23511"/>
    <w:rsid w:val="00E44C50"/>
    <w:rsid w:val="00E62092"/>
    <w:rsid w:val="00E64AE0"/>
    <w:rsid w:val="00E72E67"/>
    <w:rsid w:val="00EA0D87"/>
    <w:rsid w:val="00EC4A71"/>
    <w:rsid w:val="00ED324F"/>
    <w:rsid w:val="00EE0CA5"/>
    <w:rsid w:val="00EE29C4"/>
    <w:rsid w:val="00F22EC2"/>
    <w:rsid w:val="00F24DE4"/>
    <w:rsid w:val="00F35122"/>
    <w:rsid w:val="00F9543A"/>
    <w:rsid w:val="00FB1C09"/>
    <w:rsid w:val="00FF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F2E415C"/>
  <w15:docId w15:val="{6CC0CA5A-F03C-4600-8FAB-94710EF47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12CB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berschrift2">
    <w:name w:val="heading 2"/>
    <w:basedOn w:val="Standard"/>
    <w:next w:val="Standard"/>
    <w:qFormat/>
    <w:rsid w:val="00412CBE"/>
    <w:pPr>
      <w:keepNext/>
      <w:spacing w:after="0" w:line="240" w:lineRule="auto"/>
      <w:outlineLvl w:val="1"/>
    </w:pPr>
    <w:rPr>
      <w:rFonts w:ascii="Times New Roman" w:hAnsi="Times New Roman"/>
      <w:b/>
      <w:bCs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2Char">
    <w:name w:val="Heading 2 Char"/>
    <w:rsid w:val="00412CBE"/>
    <w:rPr>
      <w:rFonts w:ascii="Times New Roman" w:hAnsi="Times New Roman" w:cs="Times New Roman"/>
      <w:b/>
      <w:bCs/>
      <w:sz w:val="24"/>
      <w:szCs w:val="24"/>
    </w:rPr>
  </w:style>
  <w:style w:type="paragraph" w:customStyle="1" w:styleId="Listenabsatz1">
    <w:name w:val="Listenabsatz1"/>
    <w:basedOn w:val="Standard"/>
    <w:rsid w:val="00412CBE"/>
    <w:pPr>
      <w:ind w:left="720"/>
    </w:pPr>
  </w:style>
  <w:style w:type="paragraph" w:customStyle="1" w:styleId="Sprechblasentext1">
    <w:name w:val="Sprechblasentext1"/>
    <w:basedOn w:val="Standard"/>
    <w:rsid w:val="00412C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rsid w:val="00412CBE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semiHidden/>
    <w:rsid w:val="00412C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rsid w:val="00412CBE"/>
    <w:rPr>
      <w:rFonts w:ascii="Times New Roman" w:hAnsi="Times New Roman" w:cs="Times New Roman"/>
    </w:rPr>
  </w:style>
  <w:style w:type="paragraph" w:styleId="Fuzeile">
    <w:name w:val="footer"/>
    <w:basedOn w:val="Standard"/>
    <w:semiHidden/>
    <w:rsid w:val="00412C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rsid w:val="00412CBE"/>
    <w:rPr>
      <w:rFonts w:ascii="Times New Roman" w:hAnsi="Times New Roman" w:cs="Times New Roman"/>
    </w:rPr>
  </w:style>
  <w:style w:type="character" w:styleId="Hyperlink">
    <w:name w:val="Hyperlink"/>
    <w:semiHidden/>
    <w:rsid w:val="00412CBE"/>
    <w:rPr>
      <w:rFonts w:ascii="Times New Roman" w:hAnsi="Times New Roman" w:cs="Times New Roman"/>
      <w:color w:val="0000FF"/>
      <w:u w:val="single"/>
    </w:rPr>
  </w:style>
  <w:style w:type="paragraph" w:styleId="StandardWeb">
    <w:name w:val="Normal (Web)"/>
    <w:basedOn w:val="Standard"/>
    <w:semiHidden/>
    <w:rsid w:val="00412CB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5A29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13E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6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396616"/>
    <w:rPr>
      <w:rFonts w:ascii="Tahoma" w:hAnsi="Tahoma" w:cs="Tahoma"/>
      <w:sz w:val="16"/>
      <w:szCs w:val="16"/>
      <w:lang w:eastAsia="en-US"/>
    </w:rPr>
  </w:style>
  <w:style w:type="paragraph" w:styleId="KeinLeerraum">
    <w:name w:val="No Spacing"/>
    <w:uiPriority w:val="1"/>
    <w:qFormat/>
    <w:rsid w:val="00485D9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etsoft-metall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eitausch\Vorlage%20NetSoft%20Dokus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410BD-9938-4716-BC38-19A5C02DD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NetSoft Dokus.dot</Template>
  <TotalTime>0</TotalTime>
  <Pages>4</Pages>
  <Words>480</Words>
  <Characters>3027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Installationshinweise Schüco-Schnittstelle</vt:lpstr>
    </vt:vector>
  </TitlesOfParts>
  <Company>Netsoft GmbH</Company>
  <LinksUpToDate>false</LinksUpToDate>
  <CharactersWithSpaces>3501</CharactersWithSpaces>
  <SharedDoc>false</SharedDoc>
  <HLinks>
    <vt:vector size="6" baseType="variant">
      <vt:variant>
        <vt:i4>7208999</vt:i4>
      </vt:variant>
      <vt:variant>
        <vt:i4>0</vt:i4>
      </vt:variant>
      <vt:variant>
        <vt:i4>0</vt:i4>
      </vt:variant>
      <vt:variant>
        <vt:i4>5</vt:i4>
      </vt:variant>
      <vt:variant>
        <vt:lpwstr>http://www.netsoftbielefeld.de/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Installationshinweise Schüco-Schnittstelle</dc:title>
  <dc:creator>MKersten</dc:creator>
  <cp:lastModifiedBy>Axel Brockob</cp:lastModifiedBy>
  <cp:revision>30</cp:revision>
  <cp:lastPrinted>2013-05-28T07:13:00Z</cp:lastPrinted>
  <dcterms:created xsi:type="dcterms:W3CDTF">2019-01-31T13:55:00Z</dcterms:created>
  <dcterms:modified xsi:type="dcterms:W3CDTF">2021-03-05T11:57:00Z</dcterms:modified>
</cp:coreProperties>
</file>